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5920"/>
        <w:gridCol w:w="3686"/>
      </w:tblGrid>
      <w:tr w:rsidR="008707B8" w:rsidRPr="00674B68">
        <w:trPr>
          <w:cantSplit/>
        </w:trPr>
        <w:tc>
          <w:tcPr>
            <w:tcW w:w="5920" w:type="dxa"/>
          </w:tcPr>
          <w:p w:rsidR="008707B8" w:rsidRPr="00674B68" w:rsidRDefault="008707B8">
            <w:pPr>
              <w:rPr>
                <w:rFonts w:ascii="Calibri" w:hAnsi="Calibri"/>
              </w:rPr>
            </w:pPr>
          </w:p>
        </w:tc>
        <w:tc>
          <w:tcPr>
            <w:tcW w:w="3686" w:type="dxa"/>
          </w:tcPr>
          <w:p w:rsidR="008707B8" w:rsidRPr="00674B68" w:rsidRDefault="008707B8" w:rsidP="00F13708">
            <w:pPr>
              <w:rPr>
                <w:rFonts w:ascii="Calibri" w:hAnsi="Calibri"/>
              </w:rPr>
            </w:pPr>
            <w:r w:rsidRPr="00674B68">
              <w:rPr>
                <w:rFonts w:ascii="Calibri" w:hAnsi="Calibri"/>
                <w:b/>
                <w:i/>
                <w:caps/>
              </w:rPr>
              <w:t>prOCEDure No</w:t>
            </w:r>
            <w:r w:rsidRPr="00674B68">
              <w:rPr>
                <w:rFonts w:ascii="Calibri" w:hAnsi="Calibri"/>
                <w:b/>
                <w:i/>
                <w:caps/>
              </w:rPr>
              <w:tab/>
              <w:t>12</w:t>
            </w:r>
            <w:r w:rsidRPr="00674B68">
              <w:rPr>
                <w:rFonts w:ascii="Calibri" w:hAnsi="Calibri"/>
                <w:b/>
                <w:i/>
                <w:caps/>
              </w:rPr>
              <w:br/>
              <w:t>Issue</w:t>
            </w:r>
            <w:r w:rsidRPr="00674B68">
              <w:rPr>
                <w:rFonts w:ascii="Calibri" w:hAnsi="Calibri"/>
                <w:b/>
                <w:i/>
                <w:caps/>
              </w:rPr>
              <w:tab/>
            </w:r>
            <w:r w:rsidR="003844C9">
              <w:rPr>
                <w:rFonts w:ascii="Calibri" w:hAnsi="Calibri"/>
                <w:b/>
                <w:i/>
                <w:caps/>
              </w:rPr>
              <w:t>4</w:t>
            </w:r>
          </w:p>
        </w:tc>
      </w:tr>
    </w:tbl>
    <w:p w:rsidR="008707B8" w:rsidRPr="00674B68" w:rsidRDefault="008707B8">
      <w:pPr>
        <w:rPr>
          <w:rFonts w:ascii="Calibri" w:hAnsi="Calibri"/>
        </w:rPr>
      </w:pPr>
    </w:p>
    <w:p w:rsidR="008707B8" w:rsidRPr="00674B68" w:rsidRDefault="008707B8">
      <w:pPr>
        <w:rPr>
          <w:rFonts w:ascii="Calibri" w:hAnsi="Calibri"/>
        </w:rPr>
      </w:pPr>
    </w:p>
    <w:p w:rsidR="008707B8" w:rsidRPr="00674B68" w:rsidRDefault="008707B8">
      <w:pPr>
        <w:rPr>
          <w:rFonts w:ascii="Calibri" w:hAnsi="Calibri"/>
        </w:rPr>
      </w:pPr>
    </w:p>
    <w:p w:rsidR="00F13708" w:rsidRPr="00674B68" w:rsidRDefault="00F13708">
      <w:pPr>
        <w:rPr>
          <w:rFonts w:ascii="Calibri" w:hAnsi="Calibri"/>
        </w:rPr>
      </w:pPr>
    </w:p>
    <w:p w:rsidR="00F13708" w:rsidRPr="00674B68" w:rsidRDefault="00F13708">
      <w:pPr>
        <w:rPr>
          <w:rFonts w:ascii="Calibri" w:hAnsi="Calibri"/>
        </w:rPr>
      </w:pPr>
    </w:p>
    <w:p w:rsidR="00F13708" w:rsidRPr="00674B68" w:rsidRDefault="00F13708">
      <w:pPr>
        <w:rPr>
          <w:rFonts w:ascii="Calibri" w:hAnsi="Calibri"/>
        </w:rPr>
      </w:pPr>
    </w:p>
    <w:p w:rsidR="00F13708" w:rsidRPr="00674B68" w:rsidRDefault="00F13708">
      <w:pPr>
        <w:rPr>
          <w:rFonts w:ascii="Calibri" w:hAnsi="Calibri"/>
        </w:rPr>
      </w:pPr>
    </w:p>
    <w:p w:rsidR="008707B8" w:rsidRDefault="008707B8">
      <w:pPr>
        <w:ind w:right="-568"/>
        <w:jc w:val="center"/>
        <w:rPr>
          <w:rFonts w:ascii="Calibri" w:hAnsi="Calibri"/>
          <w:b/>
          <w:sz w:val="28"/>
        </w:rPr>
      </w:pPr>
      <w:r w:rsidRPr="00674B68">
        <w:rPr>
          <w:rFonts w:ascii="Calibri" w:hAnsi="Calibri"/>
          <w:b/>
          <w:sz w:val="28"/>
        </w:rPr>
        <w:t>COMPLAINTS AND APPEALS AGAINST THE CERTIFICATION BODY</w:t>
      </w:r>
    </w:p>
    <w:p w:rsidR="003844C9" w:rsidRDefault="003844C9">
      <w:pPr>
        <w:ind w:right="-568"/>
        <w:jc w:val="center"/>
        <w:rPr>
          <w:rFonts w:ascii="Calibri" w:hAnsi="Calibri"/>
          <w:b/>
          <w:sz w:val="28"/>
        </w:rPr>
      </w:pPr>
      <w:r>
        <w:rPr>
          <w:rFonts w:ascii="Calibri" w:hAnsi="Calibri"/>
          <w:b/>
          <w:sz w:val="28"/>
        </w:rPr>
        <w:t>And</w:t>
      </w:r>
    </w:p>
    <w:p w:rsidR="003844C9" w:rsidRPr="00674B68" w:rsidRDefault="003844C9">
      <w:pPr>
        <w:ind w:right="-568"/>
        <w:jc w:val="center"/>
        <w:rPr>
          <w:rFonts w:ascii="Calibri" w:hAnsi="Calibri"/>
        </w:rPr>
      </w:pPr>
      <w:r>
        <w:rPr>
          <w:rFonts w:ascii="Calibri" w:hAnsi="Calibri"/>
          <w:b/>
          <w:sz w:val="28"/>
        </w:rPr>
        <w:t>COMPLAINTS AGAINST SN REGISTRARS REGISTERED CLIENTS</w:t>
      </w:r>
    </w:p>
    <w:p w:rsidR="008707B8" w:rsidRPr="00674B68" w:rsidRDefault="008707B8">
      <w:pPr>
        <w:rPr>
          <w:rFonts w:ascii="Calibri" w:hAnsi="Calibri"/>
        </w:rPr>
      </w:pPr>
    </w:p>
    <w:p w:rsidR="008707B8" w:rsidRPr="00674B68" w:rsidRDefault="008707B8">
      <w:pPr>
        <w:rPr>
          <w:rFonts w:ascii="Calibri" w:hAnsi="Calibri"/>
        </w:rPr>
      </w:pPr>
    </w:p>
    <w:p w:rsidR="008707B8" w:rsidRPr="00674B68" w:rsidRDefault="008707B8">
      <w:pPr>
        <w:rPr>
          <w:rFonts w:ascii="Calibri" w:hAnsi="Calibri"/>
        </w:rPr>
      </w:pPr>
    </w:p>
    <w:p w:rsidR="008707B8" w:rsidRPr="00674B68" w:rsidRDefault="008707B8">
      <w:pPr>
        <w:rPr>
          <w:rFonts w:ascii="Calibri" w:hAnsi="Calibri"/>
        </w:rPr>
      </w:pPr>
    </w:p>
    <w:p w:rsidR="008707B8" w:rsidRPr="00674B68" w:rsidRDefault="008707B8">
      <w:pPr>
        <w:rPr>
          <w:rFonts w:ascii="Calibri" w:hAnsi="Calibri"/>
        </w:rPr>
      </w:pPr>
    </w:p>
    <w:p w:rsidR="008707B8" w:rsidRPr="00674B68" w:rsidRDefault="008707B8">
      <w:pPr>
        <w:rPr>
          <w:rFonts w:ascii="Calibri" w:hAnsi="Calibri"/>
        </w:rPr>
      </w:pPr>
    </w:p>
    <w:p w:rsidR="008707B8" w:rsidRPr="00674B68" w:rsidRDefault="008707B8">
      <w:pPr>
        <w:rPr>
          <w:rFonts w:ascii="Calibri" w:hAnsi="Calibri"/>
        </w:rPr>
      </w:pPr>
    </w:p>
    <w:p w:rsidR="008707B8" w:rsidRPr="00674B68" w:rsidRDefault="008707B8">
      <w:pPr>
        <w:rPr>
          <w:rFonts w:ascii="Calibri" w:hAnsi="Calibri"/>
        </w:rPr>
      </w:pPr>
    </w:p>
    <w:p w:rsidR="008707B8" w:rsidRPr="00674B68" w:rsidRDefault="008707B8">
      <w:pPr>
        <w:rPr>
          <w:rFonts w:ascii="Calibri" w:hAnsi="Calibri"/>
        </w:rPr>
      </w:pPr>
    </w:p>
    <w:p w:rsidR="008707B8" w:rsidRPr="00674B68" w:rsidRDefault="008707B8">
      <w:pPr>
        <w:rPr>
          <w:rFonts w:ascii="Calibri" w:hAnsi="Calibri"/>
        </w:rPr>
      </w:pPr>
    </w:p>
    <w:p w:rsidR="008707B8" w:rsidRPr="00674B68" w:rsidRDefault="008707B8">
      <w:pPr>
        <w:rPr>
          <w:rFonts w:ascii="Calibri" w:hAnsi="Calibri"/>
        </w:rPr>
      </w:pPr>
    </w:p>
    <w:p w:rsidR="008707B8" w:rsidRPr="00674B68" w:rsidRDefault="008707B8">
      <w:pPr>
        <w:tabs>
          <w:tab w:val="clear" w:pos="993"/>
          <w:tab w:val="clear" w:pos="1418"/>
        </w:tabs>
        <w:ind w:left="851" w:right="849"/>
        <w:rPr>
          <w:rFonts w:ascii="Calibri" w:hAnsi="Calibri"/>
          <w:sz w:val="20"/>
        </w:rPr>
      </w:pPr>
      <w:r w:rsidRPr="00674B68">
        <w:rPr>
          <w:rFonts w:ascii="Calibri" w:hAnsi="Calibri"/>
          <w:sz w:val="20"/>
        </w:rPr>
        <w:t xml:space="preserve">Copyright reserved.  This document is confidential and is the property of </w:t>
      </w:r>
      <w:r w:rsidR="00DC0CB9" w:rsidRPr="00674B68">
        <w:rPr>
          <w:rFonts w:ascii="Calibri" w:hAnsi="Calibri"/>
          <w:sz w:val="20"/>
        </w:rPr>
        <w:t>SN R</w:t>
      </w:r>
      <w:r w:rsidR="002D2A07" w:rsidRPr="00674B68">
        <w:rPr>
          <w:rFonts w:ascii="Calibri" w:hAnsi="Calibri"/>
          <w:sz w:val="20"/>
        </w:rPr>
        <w:t>egistrars (Holdings) Ltd</w:t>
      </w:r>
      <w:r w:rsidRPr="00674B68">
        <w:rPr>
          <w:rFonts w:ascii="Calibri" w:hAnsi="Calibri"/>
          <w:sz w:val="20"/>
        </w:rPr>
        <w:t xml:space="preserve">.  It is not to be loaned, copied or used, either in part or in its entirety without written approval of the </w:t>
      </w:r>
      <w:r w:rsidR="00DC0CB9" w:rsidRPr="00674B68">
        <w:rPr>
          <w:rFonts w:ascii="Calibri" w:hAnsi="Calibri"/>
          <w:sz w:val="20"/>
        </w:rPr>
        <w:t>SN</w:t>
      </w:r>
      <w:r w:rsidR="00120ACD">
        <w:rPr>
          <w:rFonts w:ascii="Calibri" w:hAnsi="Calibri"/>
          <w:sz w:val="20"/>
        </w:rPr>
        <w:t xml:space="preserve"> </w:t>
      </w:r>
      <w:r w:rsidR="00DC0CB9" w:rsidRPr="00674B68">
        <w:rPr>
          <w:rFonts w:ascii="Calibri" w:hAnsi="Calibri"/>
          <w:sz w:val="20"/>
        </w:rPr>
        <w:t>R</w:t>
      </w:r>
      <w:r w:rsidR="00120ACD">
        <w:rPr>
          <w:rFonts w:ascii="Calibri" w:hAnsi="Calibri"/>
          <w:sz w:val="20"/>
        </w:rPr>
        <w:t>egistrars</w:t>
      </w:r>
      <w:r w:rsidR="00071FA2" w:rsidRPr="00674B68">
        <w:rPr>
          <w:rFonts w:ascii="Calibri" w:hAnsi="Calibri"/>
          <w:sz w:val="20"/>
        </w:rPr>
        <w:t xml:space="preserve"> </w:t>
      </w:r>
      <w:r w:rsidR="00564D92" w:rsidRPr="00674B68">
        <w:rPr>
          <w:rFonts w:ascii="Calibri" w:hAnsi="Calibri"/>
          <w:sz w:val="20"/>
        </w:rPr>
        <w:t xml:space="preserve">Scheme </w:t>
      </w:r>
      <w:r w:rsidR="00F41922" w:rsidRPr="00674B68">
        <w:rPr>
          <w:rFonts w:ascii="Calibri" w:hAnsi="Calibri"/>
          <w:sz w:val="20"/>
        </w:rPr>
        <w:t>Manager.</w:t>
      </w:r>
    </w:p>
    <w:p w:rsidR="008707B8" w:rsidRPr="00674B68" w:rsidRDefault="008707B8">
      <w:pPr>
        <w:rPr>
          <w:rFonts w:ascii="Calibri" w:hAnsi="Calibri"/>
          <w:sz w:val="20"/>
        </w:rPr>
      </w:pPr>
    </w:p>
    <w:p w:rsidR="008707B8" w:rsidRPr="00674B68" w:rsidRDefault="008707B8">
      <w:pPr>
        <w:rPr>
          <w:rFonts w:ascii="Calibri" w:hAnsi="Calibri"/>
        </w:rPr>
      </w:pPr>
    </w:p>
    <w:p w:rsidR="008707B8" w:rsidRPr="00674B68" w:rsidRDefault="008707B8">
      <w:pPr>
        <w:rPr>
          <w:rFonts w:ascii="Calibri" w:hAnsi="Calibri"/>
          <w:caps/>
        </w:rPr>
      </w:pPr>
    </w:p>
    <w:p w:rsidR="008707B8" w:rsidRPr="00674B68" w:rsidRDefault="008707B8">
      <w:pPr>
        <w:rPr>
          <w:rFonts w:ascii="Calibri" w:hAnsi="Calibri"/>
          <w:caps/>
        </w:rPr>
      </w:pPr>
    </w:p>
    <w:p w:rsidR="008707B8" w:rsidRPr="00674B68" w:rsidRDefault="008707B8">
      <w:pPr>
        <w:rPr>
          <w:rFonts w:ascii="Calibri" w:hAnsi="Calibri"/>
          <w:caps/>
        </w:rPr>
      </w:pPr>
    </w:p>
    <w:p w:rsidR="008707B8" w:rsidRPr="00674B68" w:rsidRDefault="008707B8">
      <w:pPr>
        <w:rPr>
          <w:rFonts w:ascii="Calibri" w:hAnsi="Calibri"/>
          <w:caps/>
        </w:rPr>
      </w:pPr>
    </w:p>
    <w:p w:rsidR="008707B8" w:rsidRPr="00674B68" w:rsidRDefault="008707B8">
      <w:pPr>
        <w:rPr>
          <w:rFonts w:ascii="Calibri" w:hAnsi="Calibri"/>
          <w:caps/>
        </w:rPr>
      </w:pPr>
    </w:p>
    <w:p w:rsidR="008707B8" w:rsidRPr="00674B68" w:rsidRDefault="008707B8">
      <w:pPr>
        <w:rPr>
          <w:rFonts w:ascii="Calibri" w:hAnsi="Calibri"/>
          <w:caps/>
        </w:rPr>
      </w:pPr>
    </w:p>
    <w:p w:rsidR="008707B8" w:rsidRPr="00674B68" w:rsidRDefault="008707B8">
      <w:pPr>
        <w:rPr>
          <w:rFonts w:ascii="Calibri" w:hAnsi="Calibri"/>
          <w:caps/>
        </w:rPr>
      </w:pPr>
    </w:p>
    <w:p w:rsidR="008707B8" w:rsidRPr="00674B68" w:rsidRDefault="008707B8">
      <w:pPr>
        <w:rPr>
          <w:rFonts w:ascii="Calibri" w:hAnsi="Calibri"/>
          <w:caps/>
        </w:rPr>
      </w:pPr>
    </w:p>
    <w:tbl>
      <w:tblPr>
        <w:tblW w:w="9322" w:type="dxa"/>
        <w:tblLayout w:type="fixed"/>
        <w:tblLook w:val="0000" w:firstRow="0" w:lastRow="0" w:firstColumn="0" w:lastColumn="0" w:noHBand="0" w:noVBand="0"/>
      </w:tblPr>
      <w:tblGrid>
        <w:gridCol w:w="5778"/>
        <w:gridCol w:w="3544"/>
      </w:tblGrid>
      <w:tr w:rsidR="003844C9" w:rsidRPr="00A4697E" w:rsidTr="003844C9">
        <w:trPr>
          <w:cantSplit/>
          <w:trHeight w:val="720"/>
        </w:trPr>
        <w:tc>
          <w:tcPr>
            <w:tcW w:w="5778" w:type="dxa"/>
            <w:tcBorders>
              <w:top w:val="single" w:sz="6" w:space="0" w:color="auto"/>
              <w:left w:val="single" w:sz="6" w:space="0" w:color="auto"/>
            </w:tcBorders>
          </w:tcPr>
          <w:p w:rsidR="003844C9" w:rsidRPr="00A4697E" w:rsidRDefault="003844C9" w:rsidP="007130F0">
            <w:pPr>
              <w:spacing w:before="120"/>
              <w:rPr>
                <w:rFonts w:ascii="Calibri" w:hAnsi="Calibri"/>
                <w:smallCaps/>
                <w:sz w:val="22"/>
                <w:szCs w:val="22"/>
              </w:rPr>
            </w:pPr>
            <w:r w:rsidRPr="00A4697E">
              <w:rPr>
                <w:rFonts w:ascii="Calibri" w:hAnsi="Calibri"/>
                <w:smallCaps/>
                <w:sz w:val="22"/>
                <w:szCs w:val="22"/>
              </w:rPr>
              <w:t>originator:</w:t>
            </w:r>
          </w:p>
          <w:p w:rsidR="003844C9" w:rsidRPr="00A4697E" w:rsidRDefault="003844C9" w:rsidP="007130F0">
            <w:pPr>
              <w:spacing w:before="120"/>
              <w:rPr>
                <w:rFonts w:ascii="Calibri" w:hAnsi="Calibri"/>
                <w:smallCaps/>
                <w:sz w:val="22"/>
                <w:szCs w:val="22"/>
              </w:rPr>
            </w:pPr>
            <w:r>
              <w:rPr>
                <w:rFonts w:ascii="Calibri" w:hAnsi="Calibri"/>
                <w:noProof/>
                <w:sz w:val="22"/>
                <w:szCs w:val="22"/>
                <w:lang w:eastAsia="en-GB"/>
              </w:rPr>
              <w:drawing>
                <wp:inline distT="0" distB="0" distL="0" distR="0">
                  <wp:extent cx="1303020" cy="464820"/>
                  <wp:effectExtent l="0" t="0" r="0" b="0"/>
                  <wp:docPr id="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020" cy="464820"/>
                          </a:xfrm>
                          <a:prstGeom prst="rect">
                            <a:avLst/>
                          </a:prstGeom>
                          <a:noFill/>
                          <a:ln>
                            <a:noFill/>
                          </a:ln>
                        </pic:spPr>
                      </pic:pic>
                    </a:graphicData>
                  </a:graphic>
                </wp:inline>
              </w:drawing>
            </w:r>
          </w:p>
        </w:tc>
        <w:tc>
          <w:tcPr>
            <w:tcW w:w="3544" w:type="dxa"/>
            <w:tcBorders>
              <w:top w:val="single" w:sz="6" w:space="0" w:color="auto"/>
              <w:right w:val="single" w:sz="6" w:space="0" w:color="auto"/>
            </w:tcBorders>
          </w:tcPr>
          <w:p w:rsidR="003844C9" w:rsidRPr="00A4697E" w:rsidRDefault="003844C9" w:rsidP="007130F0">
            <w:pPr>
              <w:spacing w:before="120"/>
              <w:rPr>
                <w:rFonts w:ascii="Calibri" w:hAnsi="Calibri"/>
                <w:smallCaps/>
                <w:sz w:val="22"/>
                <w:szCs w:val="22"/>
              </w:rPr>
            </w:pPr>
            <w:r w:rsidRPr="00A4697E">
              <w:rPr>
                <w:rFonts w:ascii="Calibri" w:hAnsi="Calibri"/>
                <w:smallCaps/>
                <w:sz w:val="22"/>
                <w:szCs w:val="22"/>
              </w:rPr>
              <w:t>approved by:</w:t>
            </w:r>
          </w:p>
          <w:p w:rsidR="003844C9" w:rsidRPr="00A4697E" w:rsidRDefault="003844C9" w:rsidP="007130F0">
            <w:pPr>
              <w:spacing w:before="120"/>
              <w:rPr>
                <w:rFonts w:ascii="Calibri" w:hAnsi="Calibri"/>
                <w:smallCaps/>
                <w:sz w:val="22"/>
                <w:szCs w:val="22"/>
              </w:rPr>
            </w:pPr>
            <w:r>
              <w:rPr>
                <w:noProof/>
                <w:lang w:eastAsia="en-GB"/>
              </w:rPr>
              <w:drawing>
                <wp:anchor distT="0" distB="0" distL="114300" distR="114300" simplePos="0" relativeHeight="251661312" behindDoc="0" locked="0" layoutInCell="1" allowOverlap="1">
                  <wp:simplePos x="0" y="0"/>
                  <wp:positionH relativeFrom="column">
                    <wp:posOffset>-5080</wp:posOffset>
                  </wp:positionH>
                  <wp:positionV relativeFrom="paragraph">
                    <wp:posOffset>1905</wp:posOffset>
                  </wp:positionV>
                  <wp:extent cx="1176655" cy="536575"/>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76655" cy="536575"/>
                          </a:xfrm>
                          <a:prstGeom prst="rect">
                            <a:avLst/>
                          </a:prstGeom>
                          <a:noFill/>
                        </pic:spPr>
                      </pic:pic>
                    </a:graphicData>
                  </a:graphic>
                  <wp14:sizeRelH relativeFrom="page">
                    <wp14:pctWidth>0</wp14:pctWidth>
                  </wp14:sizeRelH>
                  <wp14:sizeRelV relativeFrom="page">
                    <wp14:pctHeight>0</wp14:pctHeight>
                  </wp14:sizeRelV>
                </wp:anchor>
              </w:drawing>
            </w:r>
          </w:p>
        </w:tc>
      </w:tr>
    </w:tbl>
    <w:p w:rsidR="008707B8" w:rsidRPr="00674B68" w:rsidRDefault="008707B8">
      <w:pPr>
        <w:rPr>
          <w:rFonts w:ascii="Calibri" w:hAnsi="Calibri"/>
          <w:sz w:val="22"/>
        </w:rPr>
      </w:pPr>
      <w:r w:rsidRPr="00674B68">
        <w:rPr>
          <w:rFonts w:ascii="Calibri" w:hAnsi="Calibri"/>
          <w:sz w:val="22"/>
        </w:rPr>
        <w:br w:type="page"/>
      </w:r>
    </w:p>
    <w:sdt>
      <w:sdtPr>
        <w:id w:val="1053808979"/>
        <w:docPartObj>
          <w:docPartGallery w:val="Table of Contents"/>
          <w:docPartUnique/>
        </w:docPartObj>
      </w:sdtPr>
      <w:sdtEndPr>
        <w:rPr>
          <w:rFonts w:ascii="Times New Roman" w:eastAsia="Times New Roman" w:hAnsi="Times New Roman" w:cs="Times New Roman"/>
          <w:b/>
          <w:bCs/>
          <w:noProof/>
          <w:color w:val="auto"/>
          <w:sz w:val="24"/>
          <w:szCs w:val="20"/>
          <w:lang w:val="en-GB"/>
        </w:rPr>
      </w:sdtEndPr>
      <w:sdtContent>
        <w:p w:rsidR="00F43493" w:rsidRDefault="00F43493">
          <w:pPr>
            <w:pStyle w:val="TOCHeading"/>
          </w:pPr>
          <w:r>
            <w:t>Contents</w:t>
          </w:r>
        </w:p>
        <w:p w:rsidR="00F43493" w:rsidRDefault="00F43493">
          <w:pPr>
            <w:pStyle w:val="TOC1"/>
            <w:tabs>
              <w:tab w:val="left" w:pos="440"/>
              <w:tab w:val="right" w:pos="9061"/>
            </w:tabs>
            <w:rPr>
              <w:noProof/>
            </w:rPr>
          </w:pPr>
          <w:r>
            <w:fldChar w:fldCharType="begin"/>
          </w:r>
          <w:r>
            <w:instrText xml:space="preserve"> TOC \o "1-3" \h \z \u </w:instrText>
          </w:r>
          <w:r>
            <w:fldChar w:fldCharType="separate"/>
          </w:r>
          <w:hyperlink w:anchor="_Toc477430284" w:history="1">
            <w:r w:rsidRPr="00630283">
              <w:rPr>
                <w:rStyle w:val="Hyperlink"/>
                <w:rFonts w:ascii="Calibri" w:hAnsi="Calibri"/>
                <w:noProof/>
              </w:rPr>
              <w:t>1</w:t>
            </w:r>
            <w:r>
              <w:rPr>
                <w:noProof/>
              </w:rPr>
              <w:tab/>
            </w:r>
            <w:r w:rsidRPr="00630283">
              <w:rPr>
                <w:rStyle w:val="Hyperlink"/>
                <w:rFonts w:ascii="Calibri" w:hAnsi="Calibri"/>
                <w:noProof/>
              </w:rPr>
              <w:t>Purpose</w:t>
            </w:r>
            <w:r>
              <w:rPr>
                <w:noProof/>
                <w:webHidden/>
              </w:rPr>
              <w:tab/>
            </w:r>
            <w:r>
              <w:rPr>
                <w:noProof/>
                <w:webHidden/>
              </w:rPr>
              <w:fldChar w:fldCharType="begin"/>
            </w:r>
            <w:r>
              <w:rPr>
                <w:noProof/>
                <w:webHidden/>
              </w:rPr>
              <w:instrText xml:space="preserve"> PAGEREF _Toc477430284 \h </w:instrText>
            </w:r>
            <w:r>
              <w:rPr>
                <w:noProof/>
                <w:webHidden/>
              </w:rPr>
            </w:r>
            <w:r>
              <w:rPr>
                <w:noProof/>
                <w:webHidden/>
              </w:rPr>
              <w:fldChar w:fldCharType="separate"/>
            </w:r>
            <w:r>
              <w:rPr>
                <w:noProof/>
                <w:webHidden/>
              </w:rPr>
              <w:t>3</w:t>
            </w:r>
            <w:r>
              <w:rPr>
                <w:noProof/>
                <w:webHidden/>
              </w:rPr>
              <w:fldChar w:fldCharType="end"/>
            </w:r>
          </w:hyperlink>
        </w:p>
        <w:p w:rsidR="00F43493" w:rsidRDefault="00F43493">
          <w:pPr>
            <w:pStyle w:val="TOC1"/>
            <w:tabs>
              <w:tab w:val="left" w:pos="440"/>
              <w:tab w:val="right" w:pos="9061"/>
            </w:tabs>
            <w:rPr>
              <w:noProof/>
            </w:rPr>
          </w:pPr>
          <w:hyperlink w:anchor="_Toc477430285" w:history="1">
            <w:r w:rsidRPr="00630283">
              <w:rPr>
                <w:rStyle w:val="Hyperlink"/>
                <w:rFonts w:ascii="Calibri" w:hAnsi="Calibri"/>
                <w:noProof/>
              </w:rPr>
              <w:t>2</w:t>
            </w:r>
            <w:r>
              <w:rPr>
                <w:noProof/>
              </w:rPr>
              <w:tab/>
            </w:r>
            <w:r w:rsidRPr="00630283">
              <w:rPr>
                <w:rStyle w:val="Hyperlink"/>
                <w:rFonts w:ascii="Calibri" w:hAnsi="Calibri"/>
                <w:noProof/>
              </w:rPr>
              <w:t>Scope</w:t>
            </w:r>
            <w:r>
              <w:rPr>
                <w:noProof/>
                <w:webHidden/>
              </w:rPr>
              <w:tab/>
            </w:r>
            <w:r>
              <w:rPr>
                <w:noProof/>
                <w:webHidden/>
              </w:rPr>
              <w:fldChar w:fldCharType="begin"/>
            </w:r>
            <w:r>
              <w:rPr>
                <w:noProof/>
                <w:webHidden/>
              </w:rPr>
              <w:instrText xml:space="preserve"> PAGEREF _Toc477430285 \h </w:instrText>
            </w:r>
            <w:r>
              <w:rPr>
                <w:noProof/>
                <w:webHidden/>
              </w:rPr>
            </w:r>
            <w:r>
              <w:rPr>
                <w:noProof/>
                <w:webHidden/>
              </w:rPr>
              <w:fldChar w:fldCharType="separate"/>
            </w:r>
            <w:r>
              <w:rPr>
                <w:noProof/>
                <w:webHidden/>
              </w:rPr>
              <w:t>3</w:t>
            </w:r>
            <w:r>
              <w:rPr>
                <w:noProof/>
                <w:webHidden/>
              </w:rPr>
              <w:fldChar w:fldCharType="end"/>
            </w:r>
          </w:hyperlink>
        </w:p>
        <w:p w:rsidR="00F43493" w:rsidRDefault="00F43493">
          <w:pPr>
            <w:pStyle w:val="TOC1"/>
            <w:tabs>
              <w:tab w:val="left" w:pos="440"/>
              <w:tab w:val="right" w:pos="9061"/>
            </w:tabs>
            <w:rPr>
              <w:noProof/>
            </w:rPr>
          </w:pPr>
          <w:hyperlink w:anchor="_Toc477430286" w:history="1">
            <w:r w:rsidRPr="00630283">
              <w:rPr>
                <w:rStyle w:val="Hyperlink"/>
                <w:rFonts w:ascii="Calibri" w:hAnsi="Calibri"/>
                <w:noProof/>
              </w:rPr>
              <w:t>3</w:t>
            </w:r>
            <w:r>
              <w:rPr>
                <w:noProof/>
              </w:rPr>
              <w:tab/>
            </w:r>
            <w:r w:rsidRPr="00630283">
              <w:rPr>
                <w:rStyle w:val="Hyperlink"/>
                <w:rFonts w:ascii="Calibri" w:hAnsi="Calibri"/>
                <w:noProof/>
              </w:rPr>
              <w:t>References</w:t>
            </w:r>
            <w:r>
              <w:rPr>
                <w:noProof/>
                <w:webHidden/>
              </w:rPr>
              <w:tab/>
            </w:r>
            <w:r>
              <w:rPr>
                <w:noProof/>
                <w:webHidden/>
              </w:rPr>
              <w:fldChar w:fldCharType="begin"/>
            </w:r>
            <w:r>
              <w:rPr>
                <w:noProof/>
                <w:webHidden/>
              </w:rPr>
              <w:instrText xml:space="preserve"> PAGEREF _Toc477430286 \h </w:instrText>
            </w:r>
            <w:r>
              <w:rPr>
                <w:noProof/>
                <w:webHidden/>
              </w:rPr>
            </w:r>
            <w:r>
              <w:rPr>
                <w:noProof/>
                <w:webHidden/>
              </w:rPr>
              <w:fldChar w:fldCharType="separate"/>
            </w:r>
            <w:r>
              <w:rPr>
                <w:noProof/>
                <w:webHidden/>
              </w:rPr>
              <w:t>3</w:t>
            </w:r>
            <w:r>
              <w:rPr>
                <w:noProof/>
                <w:webHidden/>
              </w:rPr>
              <w:fldChar w:fldCharType="end"/>
            </w:r>
          </w:hyperlink>
        </w:p>
        <w:p w:rsidR="00F43493" w:rsidRDefault="00F43493">
          <w:pPr>
            <w:pStyle w:val="TOC1"/>
            <w:tabs>
              <w:tab w:val="left" w:pos="440"/>
              <w:tab w:val="right" w:pos="9061"/>
            </w:tabs>
            <w:rPr>
              <w:noProof/>
            </w:rPr>
          </w:pPr>
          <w:hyperlink w:anchor="_Toc477430287" w:history="1">
            <w:r w:rsidRPr="00630283">
              <w:rPr>
                <w:rStyle w:val="Hyperlink"/>
                <w:rFonts w:ascii="Calibri" w:hAnsi="Calibri"/>
                <w:noProof/>
              </w:rPr>
              <w:t>4</w:t>
            </w:r>
            <w:r>
              <w:rPr>
                <w:noProof/>
              </w:rPr>
              <w:tab/>
            </w:r>
            <w:r w:rsidRPr="00630283">
              <w:rPr>
                <w:rStyle w:val="Hyperlink"/>
                <w:rFonts w:ascii="Calibri" w:hAnsi="Calibri"/>
                <w:noProof/>
              </w:rPr>
              <w:t>Definitions</w:t>
            </w:r>
            <w:r>
              <w:rPr>
                <w:noProof/>
                <w:webHidden/>
              </w:rPr>
              <w:tab/>
            </w:r>
            <w:r>
              <w:rPr>
                <w:noProof/>
                <w:webHidden/>
              </w:rPr>
              <w:fldChar w:fldCharType="begin"/>
            </w:r>
            <w:r>
              <w:rPr>
                <w:noProof/>
                <w:webHidden/>
              </w:rPr>
              <w:instrText xml:space="preserve"> PAGEREF _Toc477430287 \h </w:instrText>
            </w:r>
            <w:r>
              <w:rPr>
                <w:noProof/>
                <w:webHidden/>
              </w:rPr>
            </w:r>
            <w:r>
              <w:rPr>
                <w:noProof/>
                <w:webHidden/>
              </w:rPr>
              <w:fldChar w:fldCharType="separate"/>
            </w:r>
            <w:r>
              <w:rPr>
                <w:noProof/>
                <w:webHidden/>
              </w:rPr>
              <w:t>3</w:t>
            </w:r>
            <w:r>
              <w:rPr>
                <w:noProof/>
                <w:webHidden/>
              </w:rPr>
              <w:fldChar w:fldCharType="end"/>
            </w:r>
          </w:hyperlink>
        </w:p>
        <w:p w:rsidR="00F43493" w:rsidRDefault="00F43493">
          <w:pPr>
            <w:pStyle w:val="TOC1"/>
            <w:tabs>
              <w:tab w:val="left" w:pos="440"/>
              <w:tab w:val="right" w:pos="9061"/>
            </w:tabs>
            <w:rPr>
              <w:noProof/>
            </w:rPr>
          </w:pPr>
          <w:hyperlink w:anchor="_Toc477430288" w:history="1">
            <w:r w:rsidRPr="00630283">
              <w:rPr>
                <w:rStyle w:val="Hyperlink"/>
                <w:rFonts w:ascii="Calibri" w:hAnsi="Calibri"/>
                <w:noProof/>
              </w:rPr>
              <w:t>5</w:t>
            </w:r>
            <w:r>
              <w:rPr>
                <w:noProof/>
              </w:rPr>
              <w:tab/>
            </w:r>
            <w:r w:rsidRPr="00630283">
              <w:rPr>
                <w:rStyle w:val="Hyperlink"/>
                <w:rFonts w:ascii="Calibri" w:hAnsi="Calibri"/>
                <w:noProof/>
              </w:rPr>
              <w:t>Complaints against SN Registrars (Certif</w:t>
            </w:r>
            <w:r>
              <w:rPr>
                <w:rStyle w:val="Hyperlink"/>
                <w:rFonts w:ascii="Calibri" w:hAnsi="Calibri"/>
                <w:noProof/>
              </w:rPr>
              <w:t>i</w:t>
            </w:r>
            <w:r w:rsidRPr="00630283">
              <w:rPr>
                <w:rStyle w:val="Hyperlink"/>
                <w:rFonts w:ascii="Calibri" w:hAnsi="Calibri"/>
                <w:noProof/>
              </w:rPr>
              <w:t>cation body)</w:t>
            </w:r>
            <w:r>
              <w:rPr>
                <w:noProof/>
                <w:webHidden/>
              </w:rPr>
              <w:tab/>
            </w:r>
            <w:r>
              <w:rPr>
                <w:noProof/>
                <w:webHidden/>
              </w:rPr>
              <w:fldChar w:fldCharType="begin"/>
            </w:r>
            <w:r>
              <w:rPr>
                <w:noProof/>
                <w:webHidden/>
              </w:rPr>
              <w:instrText xml:space="preserve"> PAGEREF _Toc477430288 \h </w:instrText>
            </w:r>
            <w:r>
              <w:rPr>
                <w:noProof/>
                <w:webHidden/>
              </w:rPr>
            </w:r>
            <w:r>
              <w:rPr>
                <w:noProof/>
                <w:webHidden/>
              </w:rPr>
              <w:fldChar w:fldCharType="separate"/>
            </w:r>
            <w:r>
              <w:rPr>
                <w:noProof/>
                <w:webHidden/>
              </w:rPr>
              <w:t>4</w:t>
            </w:r>
            <w:r>
              <w:rPr>
                <w:noProof/>
                <w:webHidden/>
              </w:rPr>
              <w:fldChar w:fldCharType="end"/>
            </w:r>
          </w:hyperlink>
        </w:p>
        <w:p w:rsidR="00F43493" w:rsidRDefault="00F43493">
          <w:pPr>
            <w:pStyle w:val="TOC1"/>
            <w:tabs>
              <w:tab w:val="left" w:pos="440"/>
              <w:tab w:val="right" w:pos="9061"/>
            </w:tabs>
            <w:rPr>
              <w:noProof/>
            </w:rPr>
          </w:pPr>
          <w:hyperlink w:anchor="_Toc477430289" w:history="1">
            <w:r w:rsidRPr="00630283">
              <w:rPr>
                <w:rStyle w:val="Hyperlink"/>
                <w:rFonts w:ascii="Calibri" w:hAnsi="Calibri"/>
                <w:noProof/>
              </w:rPr>
              <w:t>6</w:t>
            </w:r>
            <w:r>
              <w:rPr>
                <w:noProof/>
              </w:rPr>
              <w:tab/>
            </w:r>
            <w:r w:rsidRPr="00630283">
              <w:rPr>
                <w:rStyle w:val="Hyperlink"/>
                <w:rFonts w:ascii="Calibri" w:hAnsi="Calibri"/>
                <w:noProof/>
              </w:rPr>
              <w:t>Complaints against SN Registrars registered clients</w:t>
            </w:r>
            <w:r>
              <w:rPr>
                <w:noProof/>
                <w:webHidden/>
              </w:rPr>
              <w:tab/>
            </w:r>
            <w:r>
              <w:rPr>
                <w:noProof/>
                <w:webHidden/>
              </w:rPr>
              <w:fldChar w:fldCharType="begin"/>
            </w:r>
            <w:r>
              <w:rPr>
                <w:noProof/>
                <w:webHidden/>
              </w:rPr>
              <w:instrText xml:space="preserve"> PAGEREF _Toc477430289 \h </w:instrText>
            </w:r>
            <w:r>
              <w:rPr>
                <w:noProof/>
                <w:webHidden/>
              </w:rPr>
            </w:r>
            <w:r>
              <w:rPr>
                <w:noProof/>
                <w:webHidden/>
              </w:rPr>
              <w:fldChar w:fldCharType="separate"/>
            </w:r>
            <w:r>
              <w:rPr>
                <w:noProof/>
                <w:webHidden/>
              </w:rPr>
              <w:t>5</w:t>
            </w:r>
            <w:r>
              <w:rPr>
                <w:noProof/>
                <w:webHidden/>
              </w:rPr>
              <w:fldChar w:fldCharType="end"/>
            </w:r>
          </w:hyperlink>
        </w:p>
        <w:p w:rsidR="00F43493" w:rsidRDefault="00F43493">
          <w:pPr>
            <w:pStyle w:val="TOC1"/>
            <w:tabs>
              <w:tab w:val="right" w:pos="9061"/>
            </w:tabs>
            <w:rPr>
              <w:noProof/>
            </w:rPr>
          </w:pPr>
          <w:hyperlink w:anchor="_Toc477430290" w:history="1">
            <w:r>
              <w:rPr>
                <w:rStyle w:val="Hyperlink"/>
                <w:rFonts w:ascii="Calibri" w:hAnsi="Calibri"/>
                <w:noProof/>
              </w:rPr>
              <w:t xml:space="preserve">7      </w:t>
            </w:r>
            <w:r w:rsidRPr="00630283">
              <w:rPr>
                <w:rStyle w:val="Hyperlink"/>
                <w:rFonts w:ascii="Calibri" w:hAnsi="Calibri"/>
                <w:noProof/>
              </w:rPr>
              <w:t>Appeals Procedure</w:t>
            </w:r>
            <w:r>
              <w:rPr>
                <w:noProof/>
                <w:webHidden/>
              </w:rPr>
              <w:tab/>
            </w:r>
            <w:r>
              <w:rPr>
                <w:noProof/>
                <w:webHidden/>
              </w:rPr>
              <w:fldChar w:fldCharType="begin"/>
            </w:r>
            <w:r>
              <w:rPr>
                <w:noProof/>
                <w:webHidden/>
              </w:rPr>
              <w:instrText xml:space="preserve"> PAGEREF _Toc477430290 \h </w:instrText>
            </w:r>
            <w:r>
              <w:rPr>
                <w:noProof/>
                <w:webHidden/>
              </w:rPr>
            </w:r>
            <w:r>
              <w:rPr>
                <w:noProof/>
                <w:webHidden/>
              </w:rPr>
              <w:fldChar w:fldCharType="separate"/>
            </w:r>
            <w:r>
              <w:rPr>
                <w:noProof/>
                <w:webHidden/>
              </w:rPr>
              <w:t>6</w:t>
            </w:r>
            <w:r>
              <w:rPr>
                <w:noProof/>
                <w:webHidden/>
              </w:rPr>
              <w:fldChar w:fldCharType="end"/>
            </w:r>
          </w:hyperlink>
        </w:p>
        <w:p w:rsidR="00F43493" w:rsidRDefault="00F43493">
          <w:pPr>
            <w:pStyle w:val="TOC1"/>
            <w:tabs>
              <w:tab w:val="left" w:pos="440"/>
              <w:tab w:val="right" w:pos="9061"/>
            </w:tabs>
            <w:rPr>
              <w:noProof/>
            </w:rPr>
          </w:pPr>
          <w:hyperlink w:anchor="_Toc477430291" w:history="1">
            <w:r w:rsidRPr="00630283">
              <w:rPr>
                <w:rStyle w:val="Hyperlink"/>
                <w:rFonts w:ascii="Calibri" w:hAnsi="Calibri"/>
                <w:noProof/>
              </w:rPr>
              <w:t>8</w:t>
            </w:r>
            <w:r>
              <w:rPr>
                <w:noProof/>
              </w:rPr>
              <w:tab/>
            </w:r>
            <w:r w:rsidRPr="00630283">
              <w:rPr>
                <w:rStyle w:val="Hyperlink"/>
                <w:rFonts w:ascii="Calibri" w:hAnsi="Calibri"/>
                <w:noProof/>
              </w:rPr>
              <w:t>Quality Records</w:t>
            </w:r>
            <w:r>
              <w:rPr>
                <w:noProof/>
                <w:webHidden/>
              </w:rPr>
              <w:tab/>
            </w:r>
            <w:r>
              <w:rPr>
                <w:noProof/>
                <w:webHidden/>
              </w:rPr>
              <w:fldChar w:fldCharType="begin"/>
            </w:r>
            <w:r>
              <w:rPr>
                <w:noProof/>
                <w:webHidden/>
              </w:rPr>
              <w:instrText xml:space="preserve"> PAGEREF _Toc477430291 \h </w:instrText>
            </w:r>
            <w:r>
              <w:rPr>
                <w:noProof/>
                <w:webHidden/>
              </w:rPr>
            </w:r>
            <w:r>
              <w:rPr>
                <w:noProof/>
                <w:webHidden/>
              </w:rPr>
              <w:fldChar w:fldCharType="separate"/>
            </w:r>
            <w:r>
              <w:rPr>
                <w:noProof/>
                <w:webHidden/>
              </w:rPr>
              <w:t>7</w:t>
            </w:r>
            <w:r>
              <w:rPr>
                <w:noProof/>
                <w:webHidden/>
              </w:rPr>
              <w:fldChar w:fldCharType="end"/>
            </w:r>
          </w:hyperlink>
        </w:p>
        <w:p w:rsidR="00F43493" w:rsidRDefault="00F43493">
          <w:r>
            <w:rPr>
              <w:b/>
              <w:bCs/>
              <w:noProof/>
            </w:rPr>
            <w:fldChar w:fldCharType="end"/>
          </w:r>
        </w:p>
      </w:sdtContent>
    </w:sdt>
    <w:p w:rsidR="008707B8" w:rsidRPr="00674B68" w:rsidRDefault="008707B8" w:rsidP="00A845A3">
      <w:pPr>
        <w:pStyle w:val="Heading1"/>
        <w:rPr>
          <w:rFonts w:ascii="Calibri" w:hAnsi="Calibri"/>
          <w:b w:val="0"/>
        </w:rPr>
      </w:pPr>
      <w:r w:rsidRPr="00674B68">
        <w:rPr>
          <w:rFonts w:ascii="Calibri" w:hAnsi="Calibri"/>
        </w:rPr>
        <w:br w:type="page"/>
      </w:r>
      <w:bookmarkStart w:id="0" w:name="_Toc477430284"/>
      <w:r w:rsidRPr="00674B68">
        <w:rPr>
          <w:rFonts w:ascii="Calibri" w:hAnsi="Calibri"/>
        </w:rPr>
        <w:lastRenderedPageBreak/>
        <w:t>1</w:t>
      </w:r>
      <w:r w:rsidRPr="00674B68">
        <w:rPr>
          <w:rFonts w:ascii="Calibri" w:hAnsi="Calibri"/>
        </w:rPr>
        <w:tab/>
        <w:t>Purpose</w:t>
      </w:r>
      <w:bookmarkEnd w:id="0"/>
    </w:p>
    <w:p w:rsidR="008707B8" w:rsidRPr="00674B68" w:rsidRDefault="008707B8">
      <w:pPr>
        <w:tabs>
          <w:tab w:val="clear" w:pos="993"/>
          <w:tab w:val="clear" w:pos="1418"/>
        </w:tabs>
        <w:spacing w:line="240" w:lineRule="atLeast"/>
        <w:ind w:left="709" w:hanging="709"/>
        <w:jc w:val="left"/>
        <w:rPr>
          <w:rFonts w:ascii="Calibri" w:hAnsi="Calibri"/>
        </w:rPr>
      </w:pPr>
    </w:p>
    <w:p w:rsidR="003844C9" w:rsidRDefault="008707B8">
      <w:pPr>
        <w:tabs>
          <w:tab w:val="clear" w:pos="993"/>
          <w:tab w:val="clear" w:pos="1418"/>
        </w:tabs>
        <w:spacing w:line="240" w:lineRule="atLeast"/>
        <w:ind w:left="709" w:hanging="709"/>
        <w:rPr>
          <w:rFonts w:ascii="Calibri" w:hAnsi="Calibri"/>
        </w:rPr>
      </w:pPr>
      <w:r w:rsidRPr="00674B68">
        <w:rPr>
          <w:rFonts w:ascii="Calibri" w:hAnsi="Calibri"/>
        </w:rPr>
        <w:tab/>
        <w:t xml:space="preserve">To define the manner in which </w:t>
      </w:r>
      <w:r w:rsidR="00436E1E" w:rsidRPr="00674B68">
        <w:rPr>
          <w:rFonts w:ascii="Calibri" w:hAnsi="Calibri"/>
        </w:rPr>
        <w:t>Complaints &amp; appeals</w:t>
      </w:r>
      <w:r w:rsidRPr="00674B68">
        <w:rPr>
          <w:rFonts w:ascii="Calibri" w:hAnsi="Calibri"/>
        </w:rPr>
        <w:t xml:space="preserve"> against </w:t>
      </w:r>
      <w:r w:rsidR="00FB169E" w:rsidRPr="00674B68">
        <w:rPr>
          <w:rFonts w:ascii="Calibri" w:hAnsi="Calibri"/>
        </w:rPr>
        <w:t>SN Registrars</w:t>
      </w:r>
      <w:r w:rsidR="003844C9">
        <w:rPr>
          <w:rFonts w:ascii="Calibri" w:hAnsi="Calibri"/>
        </w:rPr>
        <w:t xml:space="preserve"> and SN Registrars registered clients or sites</w:t>
      </w:r>
      <w:r w:rsidR="00FB169E" w:rsidRPr="00674B68">
        <w:rPr>
          <w:rFonts w:ascii="Calibri" w:hAnsi="Calibri"/>
        </w:rPr>
        <w:t xml:space="preserve"> </w:t>
      </w:r>
      <w:r w:rsidRPr="00674B68">
        <w:rPr>
          <w:rFonts w:ascii="Calibri" w:hAnsi="Calibri"/>
        </w:rPr>
        <w:t>are recorded and processed.</w:t>
      </w:r>
      <w:r w:rsidR="00E85C60" w:rsidRPr="00674B68">
        <w:rPr>
          <w:rFonts w:ascii="Calibri" w:hAnsi="Calibri"/>
        </w:rPr>
        <w:t xml:space="preserve"> </w:t>
      </w:r>
    </w:p>
    <w:p w:rsidR="003844C9" w:rsidRDefault="003844C9">
      <w:pPr>
        <w:tabs>
          <w:tab w:val="clear" w:pos="993"/>
          <w:tab w:val="clear" w:pos="1418"/>
        </w:tabs>
        <w:spacing w:line="240" w:lineRule="atLeast"/>
        <w:ind w:left="709" w:hanging="709"/>
        <w:rPr>
          <w:rFonts w:ascii="Calibri" w:hAnsi="Calibri"/>
        </w:rPr>
      </w:pPr>
      <w:r>
        <w:rPr>
          <w:rFonts w:ascii="Calibri" w:hAnsi="Calibri"/>
        </w:rPr>
        <w:tab/>
      </w:r>
    </w:p>
    <w:p w:rsidR="003844C9" w:rsidRDefault="003844C9">
      <w:pPr>
        <w:tabs>
          <w:tab w:val="clear" w:pos="993"/>
          <w:tab w:val="clear" w:pos="1418"/>
        </w:tabs>
        <w:spacing w:line="240" w:lineRule="atLeast"/>
        <w:ind w:left="709" w:hanging="709"/>
        <w:rPr>
          <w:rFonts w:ascii="Calibri" w:hAnsi="Calibri"/>
        </w:rPr>
      </w:pPr>
      <w:r>
        <w:rPr>
          <w:rFonts w:ascii="Calibri" w:hAnsi="Calibri"/>
        </w:rPr>
        <w:tab/>
      </w:r>
      <w:r w:rsidR="00E85C60" w:rsidRPr="00674B68">
        <w:rPr>
          <w:rFonts w:ascii="Calibri" w:hAnsi="Calibri"/>
        </w:rPr>
        <w:t>All complaints will be dealt with</w:t>
      </w:r>
      <w:r w:rsidR="00327951">
        <w:rPr>
          <w:rFonts w:ascii="Calibri" w:hAnsi="Calibri"/>
        </w:rPr>
        <w:t xml:space="preserve"> locally but at all times the Head office in the UK </w:t>
      </w:r>
      <w:r w:rsidR="00E85C60" w:rsidRPr="00674B68">
        <w:rPr>
          <w:rFonts w:ascii="Calibri" w:hAnsi="Calibri"/>
        </w:rPr>
        <w:t xml:space="preserve">will be informed of all such complaints and copies of all complaints received and actions taken together with any associated appeals </w:t>
      </w:r>
      <w:r w:rsidR="00EF17CC" w:rsidRPr="00674B68">
        <w:rPr>
          <w:rFonts w:ascii="Calibri" w:hAnsi="Calibri"/>
        </w:rPr>
        <w:t xml:space="preserve">shall be submitted electronically to the scheme </w:t>
      </w:r>
      <w:r w:rsidR="00F41922" w:rsidRPr="00674B68">
        <w:rPr>
          <w:rFonts w:ascii="Calibri" w:hAnsi="Calibri"/>
        </w:rPr>
        <w:t xml:space="preserve">manager. </w:t>
      </w:r>
    </w:p>
    <w:p w:rsidR="003844C9" w:rsidRDefault="003844C9">
      <w:pPr>
        <w:tabs>
          <w:tab w:val="clear" w:pos="993"/>
          <w:tab w:val="clear" w:pos="1418"/>
        </w:tabs>
        <w:spacing w:line="240" w:lineRule="atLeast"/>
        <w:ind w:left="709" w:hanging="709"/>
        <w:rPr>
          <w:rFonts w:ascii="Calibri" w:hAnsi="Calibri"/>
        </w:rPr>
      </w:pPr>
    </w:p>
    <w:p w:rsidR="008707B8" w:rsidRPr="00674B68" w:rsidRDefault="003844C9">
      <w:pPr>
        <w:tabs>
          <w:tab w:val="clear" w:pos="993"/>
          <w:tab w:val="clear" w:pos="1418"/>
        </w:tabs>
        <w:spacing w:line="240" w:lineRule="atLeast"/>
        <w:ind w:left="709" w:hanging="709"/>
        <w:rPr>
          <w:rFonts w:ascii="Calibri" w:hAnsi="Calibri"/>
        </w:rPr>
      </w:pPr>
      <w:r>
        <w:rPr>
          <w:rFonts w:ascii="Calibri" w:hAnsi="Calibri"/>
        </w:rPr>
        <w:tab/>
      </w:r>
      <w:r w:rsidR="00E85C60" w:rsidRPr="00674B68">
        <w:rPr>
          <w:rFonts w:ascii="Calibri" w:hAnsi="Calibri"/>
        </w:rPr>
        <w:t xml:space="preserve">A </w:t>
      </w:r>
      <w:r w:rsidR="00FB169E" w:rsidRPr="00674B68">
        <w:rPr>
          <w:rFonts w:ascii="Calibri" w:hAnsi="Calibri"/>
        </w:rPr>
        <w:t xml:space="preserve">SN Registrars </w:t>
      </w:r>
      <w:r w:rsidR="00E85C60" w:rsidRPr="00674B68">
        <w:rPr>
          <w:rFonts w:ascii="Calibri" w:hAnsi="Calibri"/>
        </w:rPr>
        <w:t xml:space="preserve"> global complaints file will be created and hel</w:t>
      </w:r>
      <w:r w:rsidR="00EF17CC" w:rsidRPr="00674B68">
        <w:rPr>
          <w:rFonts w:ascii="Calibri" w:hAnsi="Calibri"/>
        </w:rPr>
        <w:t>d</w:t>
      </w:r>
      <w:r w:rsidR="00E85C60" w:rsidRPr="00674B68">
        <w:rPr>
          <w:rFonts w:ascii="Calibri" w:hAnsi="Calibri"/>
        </w:rPr>
        <w:t xml:space="preserve"> by the </w:t>
      </w:r>
      <w:r w:rsidR="00FB169E" w:rsidRPr="00674B68">
        <w:rPr>
          <w:rFonts w:ascii="Calibri" w:hAnsi="Calibri"/>
        </w:rPr>
        <w:t>SN Registrars</w:t>
      </w:r>
      <w:r>
        <w:rPr>
          <w:rFonts w:ascii="Calibri" w:hAnsi="Calibri"/>
        </w:rPr>
        <w:t xml:space="preserve"> Head Office</w:t>
      </w:r>
      <w:r w:rsidR="00FB169E" w:rsidRPr="00674B68">
        <w:rPr>
          <w:rFonts w:ascii="Calibri" w:hAnsi="Calibri"/>
        </w:rPr>
        <w:t xml:space="preserve"> </w:t>
      </w:r>
      <w:r w:rsidR="00E85C60" w:rsidRPr="00674B68">
        <w:rPr>
          <w:rFonts w:ascii="Calibri" w:hAnsi="Calibri"/>
        </w:rPr>
        <w:t xml:space="preserve">to ensure that a global perspective of the running of </w:t>
      </w:r>
      <w:r w:rsidR="00FB169E" w:rsidRPr="00674B68">
        <w:rPr>
          <w:rFonts w:ascii="Calibri" w:hAnsi="Calibri"/>
        </w:rPr>
        <w:t xml:space="preserve">SN Registrars </w:t>
      </w:r>
      <w:r w:rsidR="00E85C60" w:rsidRPr="00674B68">
        <w:rPr>
          <w:rFonts w:ascii="Calibri" w:hAnsi="Calibri"/>
        </w:rPr>
        <w:t xml:space="preserve">is available to ensure that appropriate global corrective &amp; preventive actions regarding </w:t>
      </w:r>
      <w:r w:rsidR="00FB169E" w:rsidRPr="00674B68">
        <w:rPr>
          <w:rFonts w:ascii="Calibri" w:hAnsi="Calibri"/>
        </w:rPr>
        <w:t xml:space="preserve">SN Registrars </w:t>
      </w:r>
      <w:r w:rsidR="00F41922" w:rsidRPr="00674B68">
        <w:rPr>
          <w:rFonts w:ascii="Calibri" w:hAnsi="Calibri"/>
        </w:rPr>
        <w:t>processes</w:t>
      </w:r>
      <w:r w:rsidR="00E85C60" w:rsidRPr="00674B68">
        <w:rPr>
          <w:rFonts w:ascii="Calibri" w:hAnsi="Calibri"/>
        </w:rPr>
        <w:t xml:space="preserve"> continue to be monitored and </w:t>
      </w:r>
      <w:r w:rsidR="00F41922" w:rsidRPr="00674B68">
        <w:rPr>
          <w:rFonts w:ascii="Calibri" w:hAnsi="Calibri"/>
        </w:rPr>
        <w:t>improved.</w:t>
      </w:r>
    </w:p>
    <w:p w:rsidR="008707B8" w:rsidRPr="00674B68" w:rsidRDefault="008707B8">
      <w:pPr>
        <w:tabs>
          <w:tab w:val="clear" w:pos="993"/>
          <w:tab w:val="clear" w:pos="1418"/>
        </w:tabs>
        <w:spacing w:line="240" w:lineRule="atLeast"/>
        <w:ind w:left="709" w:hanging="709"/>
        <w:rPr>
          <w:rFonts w:ascii="Calibri" w:hAnsi="Calibri"/>
        </w:rPr>
      </w:pPr>
    </w:p>
    <w:p w:rsidR="008707B8" w:rsidRPr="00674B68" w:rsidRDefault="008707B8" w:rsidP="00A845A3">
      <w:pPr>
        <w:pStyle w:val="Heading1"/>
        <w:rPr>
          <w:rFonts w:ascii="Calibri" w:hAnsi="Calibri"/>
          <w:b w:val="0"/>
        </w:rPr>
      </w:pPr>
      <w:bookmarkStart w:id="1" w:name="_Toc477430285"/>
      <w:r w:rsidRPr="00674B68">
        <w:rPr>
          <w:rFonts w:ascii="Calibri" w:hAnsi="Calibri"/>
        </w:rPr>
        <w:t>2</w:t>
      </w:r>
      <w:r w:rsidRPr="00674B68">
        <w:rPr>
          <w:rFonts w:ascii="Calibri" w:hAnsi="Calibri"/>
        </w:rPr>
        <w:tab/>
        <w:t>Scope</w:t>
      </w:r>
      <w:bookmarkEnd w:id="1"/>
    </w:p>
    <w:p w:rsidR="008707B8" w:rsidRPr="00674B68" w:rsidRDefault="008707B8">
      <w:pPr>
        <w:tabs>
          <w:tab w:val="clear" w:pos="993"/>
          <w:tab w:val="clear" w:pos="1418"/>
        </w:tabs>
        <w:spacing w:line="240" w:lineRule="atLeast"/>
        <w:ind w:left="709" w:hanging="709"/>
        <w:rPr>
          <w:rFonts w:ascii="Calibri" w:hAnsi="Calibri"/>
        </w:rPr>
      </w:pPr>
    </w:p>
    <w:p w:rsidR="008707B8" w:rsidRDefault="008707B8">
      <w:pPr>
        <w:tabs>
          <w:tab w:val="clear" w:pos="993"/>
          <w:tab w:val="clear" w:pos="1418"/>
        </w:tabs>
        <w:spacing w:line="240" w:lineRule="atLeast"/>
        <w:ind w:left="709" w:hanging="709"/>
        <w:rPr>
          <w:rFonts w:ascii="Calibri" w:hAnsi="Calibri"/>
        </w:rPr>
      </w:pPr>
      <w:r w:rsidRPr="00674B68">
        <w:rPr>
          <w:rFonts w:ascii="Calibri" w:hAnsi="Calibri"/>
        </w:rPr>
        <w:tab/>
        <w:t xml:space="preserve">All appeals and complaints received by </w:t>
      </w:r>
      <w:r w:rsidR="00436E1E" w:rsidRPr="00674B68">
        <w:rPr>
          <w:rFonts w:ascii="Calibri" w:hAnsi="Calibri"/>
        </w:rPr>
        <w:t xml:space="preserve">any </w:t>
      </w:r>
      <w:r w:rsidR="00FB169E" w:rsidRPr="00674B68">
        <w:rPr>
          <w:rFonts w:ascii="Calibri" w:hAnsi="Calibri"/>
        </w:rPr>
        <w:t xml:space="preserve">SN Registrars </w:t>
      </w:r>
      <w:r w:rsidR="00436E1E" w:rsidRPr="00674B68">
        <w:rPr>
          <w:rFonts w:ascii="Calibri" w:hAnsi="Calibri"/>
        </w:rPr>
        <w:t xml:space="preserve">Managing </w:t>
      </w:r>
      <w:r w:rsidR="00F41922" w:rsidRPr="00674B68">
        <w:rPr>
          <w:rFonts w:ascii="Calibri" w:hAnsi="Calibri"/>
        </w:rPr>
        <w:t>Agent,</w:t>
      </w:r>
      <w:r w:rsidR="00436E1E" w:rsidRPr="00674B68">
        <w:rPr>
          <w:rFonts w:ascii="Calibri" w:hAnsi="Calibri"/>
        </w:rPr>
        <w:t xml:space="preserve"> Agent or </w:t>
      </w:r>
      <w:r w:rsidR="00FB169E" w:rsidRPr="00674B68">
        <w:rPr>
          <w:rFonts w:ascii="Calibri" w:hAnsi="Calibri"/>
        </w:rPr>
        <w:t xml:space="preserve">SN Registrars </w:t>
      </w:r>
      <w:r w:rsidR="00436E1E" w:rsidRPr="00674B68">
        <w:rPr>
          <w:rFonts w:ascii="Calibri" w:hAnsi="Calibri"/>
        </w:rPr>
        <w:t>in relation</w:t>
      </w:r>
      <w:r w:rsidRPr="00674B68">
        <w:rPr>
          <w:rFonts w:ascii="Calibri" w:hAnsi="Calibri"/>
        </w:rPr>
        <w:t xml:space="preserve"> to its recognised activities and certificated customers.</w:t>
      </w:r>
    </w:p>
    <w:p w:rsidR="003844C9" w:rsidRDefault="003844C9">
      <w:pPr>
        <w:tabs>
          <w:tab w:val="clear" w:pos="993"/>
          <w:tab w:val="clear" w:pos="1418"/>
        </w:tabs>
        <w:spacing w:line="240" w:lineRule="atLeast"/>
        <w:ind w:left="709" w:hanging="709"/>
        <w:rPr>
          <w:rFonts w:ascii="Calibri" w:hAnsi="Calibri"/>
        </w:rPr>
      </w:pPr>
      <w:r>
        <w:rPr>
          <w:rFonts w:ascii="Calibri" w:hAnsi="Calibri"/>
        </w:rPr>
        <w:tab/>
      </w:r>
    </w:p>
    <w:p w:rsidR="003844C9" w:rsidRPr="00EA7D0D" w:rsidRDefault="003844C9" w:rsidP="003844C9">
      <w:pPr>
        <w:tabs>
          <w:tab w:val="clear" w:pos="993"/>
          <w:tab w:val="clear" w:pos="1418"/>
        </w:tabs>
        <w:spacing w:line="240" w:lineRule="atLeast"/>
        <w:ind w:left="709" w:hanging="709"/>
        <w:rPr>
          <w:rFonts w:ascii="Calibri" w:hAnsi="Calibri"/>
        </w:rPr>
      </w:pPr>
      <w:r>
        <w:rPr>
          <w:rFonts w:ascii="Calibri" w:hAnsi="Calibri"/>
        </w:rPr>
        <w:tab/>
      </w:r>
      <w:r w:rsidRPr="00EA7D0D">
        <w:rPr>
          <w:rFonts w:ascii="Calibri" w:hAnsi="Calibri"/>
        </w:rPr>
        <w:t>All complaints against SN</w:t>
      </w:r>
      <w:r>
        <w:rPr>
          <w:rFonts w:ascii="Calibri" w:hAnsi="Calibri"/>
        </w:rPr>
        <w:t xml:space="preserve"> </w:t>
      </w:r>
      <w:r w:rsidRPr="00EA7D0D">
        <w:rPr>
          <w:rFonts w:ascii="Calibri" w:hAnsi="Calibri"/>
        </w:rPr>
        <w:t>R</w:t>
      </w:r>
      <w:r>
        <w:rPr>
          <w:rFonts w:ascii="Calibri" w:hAnsi="Calibri"/>
        </w:rPr>
        <w:t>egistrars</w:t>
      </w:r>
      <w:r w:rsidRPr="00EA7D0D">
        <w:rPr>
          <w:rFonts w:ascii="Calibri" w:hAnsi="Calibri"/>
        </w:rPr>
        <w:t xml:space="preserve"> registered organisation/sites related to their recognised registered Q</w:t>
      </w:r>
      <w:r>
        <w:rPr>
          <w:rFonts w:ascii="Calibri" w:hAnsi="Calibri"/>
        </w:rPr>
        <w:t>MS</w:t>
      </w:r>
      <w:r w:rsidRPr="00EA7D0D">
        <w:rPr>
          <w:rFonts w:ascii="Calibri" w:hAnsi="Calibri"/>
        </w:rPr>
        <w:t>/E</w:t>
      </w:r>
      <w:r>
        <w:rPr>
          <w:rFonts w:ascii="Calibri" w:hAnsi="Calibri"/>
        </w:rPr>
        <w:t>MS/OHSAS/ISMS/BCM</w:t>
      </w:r>
      <w:r w:rsidRPr="00EA7D0D">
        <w:rPr>
          <w:rFonts w:ascii="Calibri" w:hAnsi="Calibri"/>
        </w:rPr>
        <w:t xml:space="preserve"> activities.</w:t>
      </w:r>
    </w:p>
    <w:p w:rsidR="003844C9" w:rsidRPr="00674B68" w:rsidRDefault="003844C9">
      <w:pPr>
        <w:tabs>
          <w:tab w:val="clear" w:pos="993"/>
          <w:tab w:val="clear" w:pos="1418"/>
        </w:tabs>
        <w:spacing w:line="240" w:lineRule="atLeast"/>
        <w:ind w:left="709" w:hanging="709"/>
        <w:rPr>
          <w:rFonts w:ascii="Calibri" w:hAnsi="Calibri"/>
        </w:rPr>
      </w:pPr>
    </w:p>
    <w:p w:rsidR="008707B8" w:rsidRPr="00674B68" w:rsidRDefault="008707B8">
      <w:pPr>
        <w:tabs>
          <w:tab w:val="clear" w:pos="993"/>
          <w:tab w:val="clear" w:pos="1418"/>
        </w:tabs>
        <w:spacing w:line="240" w:lineRule="atLeast"/>
        <w:ind w:left="709" w:hanging="709"/>
        <w:rPr>
          <w:rFonts w:ascii="Calibri" w:hAnsi="Calibri"/>
        </w:rPr>
      </w:pPr>
    </w:p>
    <w:p w:rsidR="008707B8" w:rsidRPr="00674B68" w:rsidRDefault="008707B8" w:rsidP="00A845A3">
      <w:pPr>
        <w:pStyle w:val="Heading1"/>
        <w:rPr>
          <w:rFonts w:ascii="Calibri" w:hAnsi="Calibri"/>
          <w:b w:val="0"/>
        </w:rPr>
      </w:pPr>
      <w:bookmarkStart w:id="2" w:name="_Toc477430286"/>
      <w:r w:rsidRPr="00674B68">
        <w:rPr>
          <w:rFonts w:ascii="Calibri" w:hAnsi="Calibri"/>
        </w:rPr>
        <w:t>3</w:t>
      </w:r>
      <w:r w:rsidRPr="00674B68">
        <w:rPr>
          <w:rFonts w:ascii="Calibri" w:hAnsi="Calibri"/>
        </w:rPr>
        <w:tab/>
        <w:t>References</w:t>
      </w:r>
      <w:bookmarkEnd w:id="2"/>
    </w:p>
    <w:p w:rsidR="008707B8" w:rsidRPr="00674B68" w:rsidRDefault="008707B8">
      <w:pPr>
        <w:tabs>
          <w:tab w:val="clear" w:pos="993"/>
          <w:tab w:val="clear" w:pos="1418"/>
        </w:tabs>
        <w:spacing w:line="240" w:lineRule="atLeast"/>
        <w:ind w:left="709" w:hanging="709"/>
        <w:rPr>
          <w:rFonts w:ascii="Calibri" w:hAnsi="Calibri"/>
        </w:rPr>
      </w:pPr>
    </w:p>
    <w:p w:rsidR="008707B8" w:rsidRPr="00674B68" w:rsidRDefault="008707B8" w:rsidP="00327951">
      <w:pPr>
        <w:tabs>
          <w:tab w:val="clear" w:pos="993"/>
          <w:tab w:val="clear" w:pos="1418"/>
        </w:tabs>
        <w:spacing w:line="240" w:lineRule="atLeast"/>
        <w:ind w:left="709" w:hanging="709"/>
        <w:rPr>
          <w:rFonts w:ascii="Calibri" w:hAnsi="Calibri"/>
        </w:rPr>
      </w:pPr>
      <w:r w:rsidRPr="00674B68">
        <w:rPr>
          <w:rFonts w:ascii="Calibri" w:hAnsi="Calibri"/>
        </w:rPr>
        <w:tab/>
      </w:r>
      <w:r w:rsidR="00F41922" w:rsidRPr="00674B68">
        <w:rPr>
          <w:rFonts w:ascii="Calibri" w:hAnsi="Calibri"/>
        </w:rPr>
        <w:t xml:space="preserve"> ISO</w:t>
      </w:r>
      <w:r w:rsidR="00820CBE" w:rsidRPr="00674B68">
        <w:rPr>
          <w:rFonts w:ascii="Calibri" w:hAnsi="Calibri"/>
        </w:rPr>
        <w:t xml:space="preserve"> 17021 Clause </w:t>
      </w:r>
      <w:r w:rsidR="00327951">
        <w:rPr>
          <w:rFonts w:ascii="Calibri" w:hAnsi="Calibri"/>
        </w:rPr>
        <w:t>4.7</w:t>
      </w:r>
      <w:r w:rsidR="00820CBE" w:rsidRPr="00674B68">
        <w:rPr>
          <w:rFonts w:ascii="Calibri" w:hAnsi="Calibri"/>
        </w:rPr>
        <w:t xml:space="preserve"> </w:t>
      </w:r>
    </w:p>
    <w:p w:rsidR="008707B8" w:rsidRPr="00674B68" w:rsidRDefault="008707B8">
      <w:pPr>
        <w:tabs>
          <w:tab w:val="clear" w:pos="993"/>
          <w:tab w:val="clear" w:pos="1418"/>
        </w:tabs>
        <w:spacing w:line="240" w:lineRule="atLeast"/>
        <w:ind w:left="709" w:hanging="709"/>
        <w:rPr>
          <w:rFonts w:ascii="Calibri" w:hAnsi="Calibri"/>
        </w:rPr>
      </w:pPr>
    </w:p>
    <w:p w:rsidR="008707B8" w:rsidRPr="00674B68" w:rsidRDefault="008707B8" w:rsidP="00A845A3">
      <w:pPr>
        <w:pStyle w:val="Heading1"/>
        <w:rPr>
          <w:rFonts w:ascii="Calibri" w:hAnsi="Calibri"/>
          <w:b w:val="0"/>
        </w:rPr>
      </w:pPr>
      <w:bookmarkStart w:id="3" w:name="_Toc477430287"/>
      <w:r w:rsidRPr="00674B68">
        <w:rPr>
          <w:rFonts w:ascii="Calibri" w:hAnsi="Calibri"/>
        </w:rPr>
        <w:t>4</w:t>
      </w:r>
      <w:r w:rsidRPr="00674B68">
        <w:rPr>
          <w:rFonts w:ascii="Calibri" w:hAnsi="Calibri"/>
        </w:rPr>
        <w:tab/>
        <w:t>Definitions</w:t>
      </w:r>
      <w:bookmarkEnd w:id="3"/>
    </w:p>
    <w:p w:rsidR="008707B8" w:rsidRPr="00674B68" w:rsidRDefault="008707B8">
      <w:pPr>
        <w:tabs>
          <w:tab w:val="clear" w:pos="993"/>
          <w:tab w:val="clear" w:pos="1418"/>
        </w:tabs>
        <w:spacing w:line="240" w:lineRule="atLeast"/>
        <w:ind w:left="709" w:hanging="709"/>
        <w:rPr>
          <w:rFonts w:ascii="Calibri" w:hAnsi="Calibri"/>
        </w:rPr>
      </w:pPr>
    </w:p>
    <w:p w:rsidR="008707B8" w:rsidRDefault="008707B8">
      <w:pPr>
        <w:tabs>
          <w:tab w:val="clear" w:pos="993"/>
          <w:tab w:val="clear" w:pos="1418"/>
          <w:tab w:val="clear" w:pos="2268"/>
        </w:tabs>
        <w:spacing w:line="240" w:lineRule="atLeast"/>
        <w:ind w:left="2127" w:hanging="1418"/>
        <w:rPr>
          <w:rFonts w:ascii="Calibri" w:hAnsi="Calibri"/>
        </w:rPr>
      </w:pPr>
      <w:r w:rsidRPr="00674B68">
        <w:rPr>
          <w:rFonts w:ascii="Calibri" w:hAnsi="Calibri"/>
        </w:rPr>
        <w:t>None</w:t>
      </w:r>
    </w:p>
    <w:p w:rsidR="003844C9" w:rsidRDefault="003844C9">
      <w:pPr>
        <w:tabs>
          <w:tab w:val="clear" w:pos="993"/>
          <w:tab w:val="clear" w:pos="1418"/>
          <w:tab w:val="clear" w:pos="2268"/>
        </w:tabs>
        <w:spacing w:line="240" w:lineRule="atLeast"/>
        <w:ind w:left="2127" w:hanging="1418"/>
        <w:rPr>
          <w:rFonts w:ascii="Calibri" w:hAnsi="Calibri"/>
        </w:rPr>
      </w:pPr>
    </w:p>
    <w:p w:rsidR="003844C9" w:rsidRDefault="003844C9" w:rsidP="003844C9">
      <w:pPr>
        <w:tabs>
          <w:tab w:val="clear" w:pos="993"/>
          <w:tab w:val="clear" w:pos="1418"/>
          <w:tab w:val="clear" w:pos="2268"/>
        </w:tabs>
        <w:spacing w:line="240" w:lineRule="atLeast"/>
        <w:ind w:left="709"/>
        <w:rPr>
          <w:rFonts w:ascii="Calibri" w:hAnsi="Calibri"/>
        </w:rPr>
      </w:pPr>
      <w:r>
        <w:rPr>
          <w:rFonts w:ascii="Calibri" w:hAnsi="Calibri"/>
        </w:rPr>
        <w:t xml:space="preserve">Note: SN Registrars clients that rely on certification expect to have complaints investigated and, if these are found to be valid, should have confidence that these complaints will be appropriately addressed and that a reasonable effort will be made by SN Registrars to resolve them. Effective responsiveness to complaints by SN Registrars is an important means of protection for SN Registrars and its clients of certification against errors, omissions or unreasonable behaviour. Confidence in certification activities is safeguarded when complaints are processes appropriately. </w:t>
      </w:r>
    </w:p>
    <w:p w:rsidR="003844C9" w:rsidRDefault="003844C9" w:rsidP="003844C9">
      <w:pPr>
        <w:tabs>
          <w:tab w:val="clear" w:pos="993"/>
          <w:tab w:val="clear" w:pos="1418"/>
          <w:tab w:val="clear" w:pos="2268"/>
        </w:tabs>
        <w:spacing w:line="240" w:lineRule="atLeast"/>
        <w:ind w:left="709"/>
        <w:rPr>
          <w:rFonts w:ascii="Calibri" w:hAnsi="Calibri"/>
        </w:rPr>
      </w:pPr>
      <w:r>
        <w:rPr>
          <w:rFonts w:ascii="Calibri" w:hAnsi="Calibri"/>
        </w:rPr>
        <w:t xml:space="preserve">Appropriate balance between the principles of openness and confidentiality, including responsiveness to complaints, will be applied by SN Registrars to demonstrate integrity and credibility to all clients. </w:t>
      </w:r>
    </w:p>
    <w:p w:rsidR="003844C9" w:rsidRPr="00AD31EB" w:rsidRDefault="003844C9" w:rsidP="003844C9">
      <w:pPr>
        <w:ind w:left="709"/>
        <w:rPr>
          <w:rFonts w:ascii="Calibri" w:hAnsi="Calibri"/>
          <w:i/>
        </w:rPr>
      </w:pPr>
      <w:r w:rsidRPr="00AD31EB">
        <w:rPr>
          <w:rFonts w:ascii="Calibri" w:hAnsi="Calibri"/>
          <w:i/>
        </w:rPr>
        <w:t>Submission, investigation and decision on complaints shall not result in any discriminatory actions against the complainant.</w:t>
      </w:r>
    </w:p>
    <w:p w:rsidR="003844C9" w:rsidRPr="00674B68" w:rsidRDefault="003844C9">
      <w:pPr>
        <w:tabs>
          <w:tab w:val="clear" w:pos="993"/>
          <w:tab w:val="clear" w:pos="1418"/>
          <w:tab w:val="clear" w:pos="2268"/>
        </w:tabs>
        <w:spacing w:line="240" w:lineRule="atLeast"/>
        <w:ind w:left="2127" w:hanging="1418"/>
        <w:rPr>
          <w:rFonts w:ascii="Calibri" w:hAnsi="Calibri"/>
        </w:rPr>
      </w:pPr>
    </w:p>
    <w:p w:rsidR="008707B8" w:rsidRPr="00674B68" w:rsidRDefault="008707B8">
      <w:pPr>
        <w:tabs>
          <w:tab w:val="clear" w:pos="993"/>
          <w:tab w:val="clear" w:pos="1418"/>
        </w:tabs>
        <w:spacing w:line="240" w:lineRule="atLeast"/>
        <w:ind w:left="709" w:hanging="709"/>
        <w:rPr>
          <w:rFonts w:ascii="Calibri" w:hAnsi="Calibri"/>
        </w:rPr>
      </w:pPr>
    </w:p>
    <w:p w:rsidR="00436E1E" w:rsidRPr="00674B68" w:rsidRDefault="008707B8" w:rsidP="00A845A3">
      <w:pPr>
        <w:pStyle w:val="Heading1"/>
        <w:rPr>
          <w:rFonts w:ascii="Calibri" w:hAnsi="Calibri"/>
          <w:b w:val="0"/>
        </w:rPr>
      </w:pPr>
      <w:bookmarkStart w:id="4" w:name="_Toc477430288"/>
      <w:r w:rsidRPr="00674B68">
        <w:rPr>
          <w:rFonts w:ascii="Calibri" w:hAnsi="Calibri"/>
        </w:rPr>
        <w:t>5</w:t>
      </w:r>
      <w:r w:rsidRPr="00674B68">
        <w:rPr>
          <w:rFonts w:ascii="Calibri" w:hAnsi="Calibri"/>
        </w:rPr>
        <w:tab/>
      </w:r>
      <w:r w:rsidR="00436E1E" w:rsidRPr="00674B68">
        <w:rPr>
          <w:rFonts w:ascii="Calibri" w:hAnsi="Calibri"/>
        </w:rPr>
        <w:t>Complaints</w:t>
      </w:r>
      <w:r w:rsidR="003844C9">
        <w:rPr>
          <w:rFonts w:ascii="Calibri" w:hAnsi="Calibri"/>
        </w:rPr>
        <w:t xml:space="preserve"> against SN Registrars (Certif</w:t>
      </w:r>
      <w:r w:rsidR="00F43493">
        <w:rPr>
          <w:rFonts w:ascii="Calibri" w:hAnsi="Calibri"/>
        </w:rPr>
        <w:t>I</w:t>
      </w:r>
      <w:r w:rsidR="003844C9">
        <w:rPr>
          <w:rFonts w:ascii="Calibri" w:hAnsi="Calibri"/>
        </w:rPr>
        <w:t>cation body)</w:t>
      </w:r>
      <w:bookmarkEnd w:id="4"/>
    </w:p>
    <w:p w:rsidR="00436E1E" w:rsidRPr="00674B68" w:rsidRDefault="00436E1E" w:rsidP="00436E1E">
      <w:pPr>
        <w:spacing w:line="240" w:lineRule="atLeast"/>
        <w:ind w:left="709" w:hanging="709"/>
        <w:rPr>
          <w:rFonts w:ascii="Calibri" w:hAnsi="Calibri"/>
        </w:rPr>
      </w:pPr>
    </w:p>
    <w:p w:rsidR="00436E1E" w:rsidRPr="00674B68" w:rsidRDefault="00436E1E" w:rsidP="00436E1E">
      <w:pPr>
        <w:spacing w:line="240" w:lineRule="atLeast"/>
        <w:ind w:left="709" w:hanging="709"/>
        <w:rPr>
          <w:rFonts w:ascii="Calibri" w:hAnsi="Calibri"/>
        </w:rPr>
      </w:pPr>
      <w:r w:rsidRPr="00674B68">
        <w:rPr>
          <w:rFonts w:ascii="Calibri" w:hAnsi="Calibri"/>
        </w:rPr>
        <w:tab/>
        <w:t>Upon receipt of a written or verbal complaint, it shall be recorded on Form P12/01 Complaints/Appeals record</w:t>
      </w:r>
      <w:r w:rsidR="0027129E" w:rsidRPr="00674B68">
        <w:rPr>
          <w:rFonts w:ascii="Calibri" w:hAnsi="Calibri"/>
        </w:rPr>
        <w:t xml:space="preserve"> and a file </w:t>
      </w:r>
      <w:r w:rsidR="00F41922" w:rsidRPr="00674B68">
        <w:rPr>
          <w:rFonts w:ascii="Calibri" w:hAnsi="Calibri"/>
        </w:rPr>
        <w:t xml:space="preserve">opened. </w:t>
      </w:r>
      <w:r w:rsidRPr="00674B68">
        <w:rPr>
          <w:rFonts w:ascii="Calibri" w:hAnsi="Calibri"/>
        </w:rPr>
        <w:t>Any correspondence connected with the complaint shall be attached to this form</w:t>
      </w:r>
      <w:r w:rsidR="0027129E" w:rsidRPr="00674B68">
        <w:rPr>
          <w:rFonts w:ascii="Calibri" w:hAnsi="Calibri"/>
        </w:rPr>
        <w:t xml:space="preserve"> / file</w:t>
      </w:r>
      <w:r w:rsidRPr="00674B68">
        <w:rPr>
          <w:rFonts w:ascii="Calibri" w:hAnsi="Calibri"/>
        </w:rPr>
        <w:t>.</w:t>
      </w:r>
      <w:r w:rsidR="006531FB" w:rsidRPr="00674B68">
        <w:rPr>
          <w:rFonts w:ascii="Calibri" w:hAnsi="Calibri"/>
        </w:rPr>
        <w:t xml:space="preserve"> Complaints received will be analysed to determine the nature of the complaint and decide :</w:t>
      </w:r>
    </w:p>
    <w:p w:rsidR="006531FB" w:rsidRPr="00674B68" w:rsidRDefault="006531FB" w:rsidP="00FB169E">
      <w:pPr>
        <w:numPr>
          <w:ilvl w:val="0"/>
          <w:numId w:val="1"/>
        </w:numPr>
        <w:spacing w:line="240" w:lineRule="atLeast"/>
        <w:rPr>
          <w:rFonts w:ascii="Calibri" w:hAnsi="Calibri"/>
        </w:rPr>
      </w:pPr>
      <w:r w:rsidRPr="00674B68">
        <w:rPr>
          <w:rFonts w:ascii="Calibri" w:hAnsi="Calibri"/>
        </w:rPr>
        <w:t xml:space="preserve">Does the complaint relate to </w:t>
      </w:r>
      <w:r w:rsidR="00FB169E" w:rsidRPr="00674B68">
        <w:rPr>
          <w:rFonts w:ascii="Calibri" w:hAnsi="Calibri"/>
        </w:rPr>
        <w:t xml:space="preserve">SN Registrars </w:t>
      </w:r>
      <w:r w:rsidR="00F41922" w:rsidRPr="00674B68">
        <w:rPr>
          <w:rFonts w:ascii="Calibri" w:hAnsi="Calibri"/>
        </w:rPr>
        <w:t xml:space="preserve">activities? </w:t>
      </w:r>
      <w:r w:rsidRPr="00674B68">
        <w:rPr>
          <w:rFonts w:ascii="Calibri" w:hAnsi="Calibri"/>
        </w:rPr>
        <w:t>if yes proceed to deal with the complaint.</w:t>
      </w:r>
    </w:p>
    <w:p w:rsidR="006531FB" w:rsidRPr="00674B68" w:rsidRDefault="006531FB" w:rsidP="006531FB">
      <w:pPr>
        <w:numPr>
          <w:ilvl w:val="0"/>
          <w:numId w:val="1"/>
        </w:numPr>
        <w:spacing w:line="240" w:lineRule="atLeast"/>
        <w:rPr>
          <w:rFonts w:ascii="Calibri" w:hAnsi="Calibri"/>
        </w:rPr>
      </w:pPr>
      <w:r w:rsidRPr="00674B68">
        <w:rPr>
          <w:rFonts w:ascii="Calibri" w:hAnsi="Calibri"/>
        </w:rPr>
        <w:t>Does the complaint relate to a</w:t>
      </w:r>
      <w:r w:rsidR="00FB169E" w:rsidRPr="00674B68">
        <w:rPr>
          <w:rFonts w:ascii="Calibri" w:hAnsi="Calibri"/>
        </w:rPr>
        <w:t>n SN</w:t>
      </w:r>
      <w:r w:rsidR="00120ACD">
        <w:rPr>
          <w:rFonts w:ascii="Calibri" w:hAnsi="Calibri"/>
        </w:rPr>
        <w:t xml:space="preserve"> </w:t>
      </w:r>
      <w:r w:rsidR="00FB169E" w:rsidRPr="00674B68">
        <w:rPr>
          <w:rFonts w:ascii="Calibri" w:hAnsi="Calibri"/>
        </w:rPr>
        <w:t>R</w:t>
      </w:r>
      <w:r w:rsidR="00120ACD">
        <w:rPr>
          <w:rFonts w:ascii="Calibri" w:hAnsi="Calibri"/>
        </w:rPr>
        <w:t>egistrars</w:t>
      </w:r>
      <w:r w:rsidR="00FB169E" w:rsidRPr="00674B68">
        <w:rPr>
          <w:rFonts w:ascii="Calibri" w:hAnsi="Calibri"/>
        </w:rPr>
        <w:t xml:space="preserve"> cer</w:t>
      </w:r>
      <w:r w:rsidRPr="00674B68">
        <w:rPr>
          <w:rFonts w:ascii="Calibri" w:hAnsi="Calibri"/>
        </w:rPr>
        <w:t xml:space="preserve">tified </w:t>
      </w:r>
      <w:r w:rsidR="00F41922" w:rsidRPr="00674B68">
        <w:rPr>
          <w:rFonts w:ascii="Calibri" w:hAnsi="Calibri"/>
        </w:rPr>
        <w:t xml:space="preserve">client? </w:t>
      </w:r>
      <w:r w:rsidRPr="00674B68">
        <w:rPr>
          <w:rFonts w:ascii="Calibri" w:hAnsi="Calibri"/>
        </w:rPr>
        <w:t xml:space="preserve">if so an internal investigation will take place to determine the effectiveness of the </w:t>
      </w:r>
      <w:r w:rsidR="00FB169E" w:rsidRPr="00674B68">
        <w:rPr>
          <w:rFonts w:ascii="Calibri" w:hAnsi="Calibri"/>
        </w:rPr>
        <w:t>SN</w:t>
      </w:r>
      <w:r w:rsidR="00120ACD">
        <w:rPr>
          <w:rFonts w:ascii="Calibri" w:hAnsi="Calibri"/>
        </w:rPr>
        <w:t xml:space="preserve"> </w:t>
      </w:r>
      <w:r w:rsidR="00FB169E" w:rsidRPr="00674B68">
        <w:rPr>
          <w:rFonts w:ascii="Calibri" w:hAnsi="Calibri"/>
        </w:rPr>
        <w:t>R</w:t>
      </w:r>
      <w:r w:rsidR="00120ACD">
        <w:rPr>
          <w:rFonts w:ascii="Calibri" w:hAnsi="Calibri"/>
        </w:rPr>
        <w:t>egistrars</w:t>
      </w:r>
      <w:r w:rsidR="00FB169E" w:rsidRPr="00674B68">
        <w:rPr>
          <w:rFonts w:ascii="Calibri" w:hAnsi="Calibri"/>
        </w:rPr>
        <w:t xml:space="preserve"> </w:t>
      </w:r>
      <w:r w:rsidRPr="00674B68">
        <w:rPr>
          <w:rFonts w:ascii="Calibri" w:hAnsi="Calibri"/>
        </w:rPr>
        <w:t xml:space="preserve"> certification process and what actions to take.</w:t>
      </w:r>
      <w:r w:rsidR="0027129E" w:rsidRPr="00674B68">
        <w:rPr>
          <w:rFonts w:ascii="Calibri" w:hAnsi="Calibri"/>
        </w:rPr>
        <w:t xml:space="preserve"> The certified client will be informed of the complaint at an appropriate time for their consideration and response to </w:t>
      </w:r>
      <w:r w:rsidR="00FB169E" w:rsidRPr="00674B68">
        <w:rPr>
          <w:rFonts w:ascii="Calibri" w:hAnsi="Calibri"/>
        </w:rPr>
        <w:t>SN</w:t>
      </w:r>
      <w:r w:rsidR="00120ACD">
        <w:rPr>
          <w:rFonts w:ascii="Calibri" w:hAnsi="Calibri"/>
        </w:rPr>
        <w:t xml:space="preserve"> </w:t>
      </w:r>
      <w:r w:rsidR="00FB169E" w:rsidRPr="00674B68">
        <w:rPr>
          <w:rFonts w:ascii="Calibri" w:hAnsi="Calibri"/>
        </w:rPr>
        <w:t>R</w:t>
      </w:r>
      <w:r w:rsidR="00120ACD">
        <w:rPr>
          <w:rFonts w:ascii="Calibri" w:hAnsi="Calibri"/>
        </w:rPr>
        <w:t>egistrars.</w:t>
      </w:r>
      <w:r w:rsidR="00FB169E" w:rsidRPr="00674B68">
        <w:rPr>
          <w:rFonts w:ascii="Calibri" w:hAnsi="Calibri"/>
        </w:rPr>
        <w:t xml:space="preserve"> </w:t>
      </w:r>
      <w:r w:rsidR="0027129E" w:rsidRPr="00674B68">
        <w:rPr>
          <w:rFonts w:ascii="Calibri" w:hAnsi="Calibri"/>
        </w:rPr>
        <w:t xml:space="preserve"> </w:t>
      </w:r>
    </w:p>
    <w:p w:rsidR="006531FB" w:rsidRPr="00674B68" w:rsidRDefault="006531FB" w:rsidP="00436E1E">
      <w:pPr>
        <w:spacing w:line="240" w:lineRule="atLeast"/>
        <w:ind w:left="709" w:hanging="709"/>
        <w:rPr>
          <w:rFonts w:ascii="Calibri" w:hAnsi="Calibri"/>
        </w:rPr>
      </w:pPr>
    </w:p>
    <w:p w:rsidR="00436E1E" w:rsidRPr="00674B68" w:rsidRDefault="00436E1E" w:rsidP="00436E1E">
      <w:pPr>
        <w:spacing w:line="240" w:lineRule="atLeast"/>
        <w:ind w:left="709" w:hanging="709"/>
        <w:rPr>
          <w:rFonts w:ascii="Calibri" w:hAnsi="Calibri"/>
        </w:rPr>
      </w:pPr>
      <w:r w:rsidRPr="00674B68">
        <w:rPr>
          <w:rFonts w:ascii="Calibri" w:hAnsi="Calibri"/>
        </w:rPr>
        <w:tab/>
      </w:r>
      <w:r w:rsidR="0027129E" w:rsidRPr="00674B68">
        <w:rPr>
          <w:rFonts w:ascii="Calibri" w:hAnsi="Calibri"/>
        </w:rPr>
        <w:t>All</w:t>
      </w:r>
      <w:r w:rsidRPr="00674B68">
        <w:rPr>
          <w:rFonts w:ascii="Calibri" w:hAnsi="Calibri"/>
        </w:rPr>
        <w:t xml:space="preserve"> verbal complaint</w:t>
      </w:r>
      <w:r w:rsidR="0027129E" w:rsidRPr="00674B68">
        <w:rPr>
          <w:rFonts w:ascii="Calibri" w:hAnsi="Calibri"/>
        </w:rPr>
        <w:t xml:space="preserve">s will be requested </w:t>
      </w:r>
      <w:r w:rsidRPr="00674B68">
        <w:rPr>
          <w:rFonts w:ascii="Calibri" w:hAnsi="Calibri"/>
        </w:rPr>
        <w:t>in writing</w:t>
      </w:r>
      <w:r w:rsidR="0027129E" w:rsidRPr="00674B68">
        <w:rPr>
          <w:rFonts w:ascii="Calibri" w:hAnsi="Calibri"/>
        </w:rPr>
        <w:t xml:space="preserve"> / email with any supporting documentation if </w:t>
      </w:r>
      <w:r w:rsidR="00F41922" w:rsidRPr="00674B68">
        <w:rPr>
          <w:rFonts w:ascii="Calibri" w:hAnsi="Calibri"/>
        </w:rPr>
        <w:t>necessary to</w:t>
      </w:r>
      <w:r w:rsidRPr="00674B68">
        <w:rPr>
          <w:rFonts w:ascii="Calibri" w:hAnsi="Calibri"/>
        </w:rPr>
        <w:t xml:space="preserve"> the </w:t>
      </w:r>
      <w:r w:rsidR="00E85C60" w:rsidRPr="00674B68">
        <w:rPr>
          <w:rFonts w:ascii="Calibri" w:hAnsi="Calibri"/>
        </w:rPr>
        <w:t xml:space="preserve">local </w:t>
      </w:r>
      <w:r w:rsidR="00FB169E" w:rsidRPr="00674B68">
        <w:rPr>
          <w:rFonts w:ascii="Calibri" w:hAnsi="Calibri"/>
        </w:rPr>
        <w:t>SN</w:t>
      </w:r>
      <w:r w:rsidR="00120ACD">
        <w:rPr>
          <w:rFonts w:ascii="Calibri" w:hAnsi="Calibri"/>
        </w:rPr>
        <w:t xml:space="preserve"> </w:t>
      </w:r>
      <w:r w:rsidR="00FB169E" w:rsidRPr="00674B68">
        <w:rPr>
          <w:rFonts w:ascii="Calibri" w:hAnsi="Calibri"/>
        </w:rPr>
        <w:t>R</w:t>
      </w:r>
      <w:r w:rsidR="00120ACD">
        <w:rPr>
          <w:rFonts w:ascii="Calibri" w:hAnsi="Calibri"/>
        </w:rPr>
        <w:t>egistrars</w:t>
      </w:r>
      <w:r w:rsidR="00FB169E" w:rsidRPr="00674B68">
        <w:rPr>
          <w:rFonts w:ascii="Calibri" w:hAnsi="Calibri"/>
        </w:rPr>
        <w:t xml:space="preserve"> </w:t>
      </w:r>
      <w:r w:rsidR="00E85C60" w:rsidRPr="00674B68">
        <w:rPr>
          <w:rFonts w:ascii="Calibri" w:hAnsi="Calibri"/>
        </w:rPr>
        <w:t xml:space="preserve">Managing Agent / Agent a copy in </w:t>
      </w:r>
      <w:r w:rsidR="00F41922" w:rsidRPr="00674B68">
        <w:rPr>
          <w:rFonts w:ascii="Calibri" w:hAnsi="Calibri"/>
        </w:rPr>
        <w:t>English</w:t>
      </w:r>
      <w:r w:rsidR="00E85C60" w:rsidRPr="00674B68">
        <w:rPr>
          <w:rFonts w:ascii="Calibri" w:hAnsi="Calibri"/>
        </w:rPr>
        <w:t xml:space="preserve"> will be forwarded to the </w:t>
      </w:r>
      <w:r w:rsidR="00A845A3">
        <w:rPr>
          <w:rFonts w:ascii="Calibri" w:hAnsi="Calibri"/>
        </w:rPr>
        <w:t>SN Registrars Head Office</w:t>
      </w:r>
      <w:r w:rsidR="00F41922" w:rsidRPr="00674B68">
        <w:rPr>
          <w:rFonts w:ascii="Calibri" w:hAnsi="Calibri"/>
        </w:rPr>
        <w:t>.</w:t>
      </w:r>
    </w:p>
    <w:p w:rsidR="00436E1E" w:rsidRPr="00674B68" w:rsidRDefault="00436E1E" w:rsidP="00436E1E">
      <w:pPr>
        <w:spacing w:line="240" w:lineRule="atLeast"/>
        <w:ind w:left="709" w:hanging="709"/>
        <w:rPr>
          <w:rFonts w:ascii="Calibri" w:hAnsi="Calibri"/>
        </w:rPr>
      </w:pPr>
      <w:r w:rsidRPr="00674B68">
        <w:rPr>
          <w:rFonts w:ascii="Calibri" w:hAnsi="Calibri"/>
        </w:rPr>
        <w:tab/>
      </w:r>
    </w:p>
    <w:p w:rsidR="00436E1E" w:rsidRPr="00674B68" w:rsidRDefault="00A845A3" w:rsidP="00F13708">
      <w:pPr>
        <w:spacing w:line="240" w:lineRule="atLeast"/>
        <w:ind w:left="709" w:hanging="709"/>
        <w:rPr>
          <w:rFonts w:ascii="Calibri" w:hAnsi="Calibri"/>
        </w:rPr>
      </w:pPr>
      <w:r>
        <w:rPr>
          <w:rFonts w:ascii="Calibri" w:hAnsi="Calibri"/>
        </w:rPr>
        <w:tab/>
      </w:r>
      <w:r w:rsidR="0027129E" w:rsidRPr="00674B68">
        <w:rPr>
          <w:rFonts w:ascii="Calibri" w:hAnsi="Calibri"/>
        </w:rPr>
        <w:t>All</w:t>
      </w:r>
      <w:r w:rsidR="00436E1E" w:rsidRPr="00674B68">
        <w:rPr>
          <w:rFonts w:ascii="Calibri" w:hAnsi="Calibri"/>
        </w:rPr>
        <w:t xml:space="preserve"> complaints will be acknowledged within </w:t>
      </w:r>
      <w:r w:rsidR="0027129E" w:rsidRPr="00674B68">
        <w:rPr>
          <w:rFonts w:ascii="Calibri" w:hAnsi="Calibri"/>
        </w:rPr>
        <w:t>48</w:t>
      </w:r>
      <w:r w:rsidR="00436E1E" w:rsidRPr="00674B68">
        <w:rPr>
          <w:rFonts w:ascii="Calibri" w:hAnsi="Calibri"/>
        </w:rPr>
        <w:t xml:space="preserve"> hours </w:t>
      </w:r>
      <w:r w:rsidR="0027129E" w:rsidRPr="00674B68">
        <w:rPr>
          <w:rFonts w:ascii="Calibri" w:hAnsi="Calibri"/>
        </w:rPr>
        <w:t xml:space="preserve">by email to the </w:t>
      </w:r>
      <w:r w:rsidR="00F41922" w:rsidRPr="00674B68">
        <w:rPr>
          <w:rFonts w:ascii="Calibri" w:hAnsi="Calibri"/>
        </w:rPr>
        <w:t>complainant</w:t>
      </w:r>
      <w:r>
        <w:rPr>
          <w:rFonts w:ascii="Calibri" w:hAnsi="Calibri"/>
        </w:rPr>
        <w:t xml:space="preserve"> by the local agent</w:t>
      </w:r>
      <w:r w:rsidR="00F41922" w:rsidRPr="00674B68">
        <w:rPr>
          <w:rFonts w:ascii="Calibri" w:hAnsi="Calibri"/>
        </w:rPr>
        <w:t>.</w:t>
      </w:r>
    </w:p>
    <w:p w:rsidR="0027129E" w:rsidRPr="00674B68" w:rsidRDefault="0027129E" w:rsidP="00F13708">
      <w:pPr>
        <w:spacing w:line="240" w:lineRule="atLeast"/>
        <w:ind w:left="709" w:hanging="709"/>
        <w:rPr>
          <w:rFonts w:ascii="Calibri" w:hAnsi="Calibri"/>
        </w:rPr>
      </w:pPr>
      <w:r w:rsidRPr="00674B68">
        <w:rPr>
          <w:rFonts w:ascii="Calibri" w:hAnsi="Calibri"/>
        </w:rPr>
        <w:t xml:space="preserve">            </w:t>
      </w:r>
      <w:r w:rsidR="00A845A3">
        <w:rPr>
          <w:rFonts w:ascii="Calibri" w:hAnsi="Calibri"/>
        </w:rPr>
        <w:t xml:space="preserve"> </w:t>
      </w:r>
      <w:r w:rsidRPr="00674B68">
        <w:rPr>
          <w:rFonts w:ascii="Calibri" w:hAnsi="Calibri"/>
        </w:rPr>
        <w:t xml:space="preserve">Prior to a complaints panel being formulated </w:t>
      </w:r>
      <w:r w:rsidR="00FB169E" w:rsidRPr="00674B68">
        <w:rPr>
          <w:rFonts w:ascii="Calibri" w:hAnsi="Calibri"/>
        </w:rPr>
        <w:t xml:space="preserve">SN Registrars </w:t>
      </w:r>
      <w:r w:rsidRPr="00674B68">
        <w:rPr>
          <w:rFonts w:ascii="Calibri" w:hAnsi="Calibri"/>
        </w:rPr>
        <w:t xml:space="preserve">shall </w:t>
      </w:r>
      <w:r w:rsidR="00F41922" w:rsidRPr="00674B68">
        <w:rPr>
          <w:rFonts w:ascii="Calibri" w:hAnsi="Calibri"/>
        </w:rPr>
        <w:t>endeavour</w:t>
      </w:r>
      <w:r w:rsidRPr="00674B68">
        <w:rPr>
          <w:rFonts w:ascii="Calibri" w:hAnsi="Calibri"/>
        </w:rPr>
        <w:t xml:space="preserve"> to obtain all necessary information (copy of reports, Team Leader responses in writing </w:t>
      </w:r>
      <w:proofErr w:type="spellStart"/>
      <w:r w:rsidRPr="00674B68">
        <w:rPr>
          <w:rFonts w:ascii="Calibri" w:hAnsi="Calibri"/>
        </w:rPr>
        <w:t>etc</w:t>
      </w:r>
      <w:proofErr w:type="spellEnd"/>
      <w:r w:rsidRPr="00674B68">
        <w:rPr>
          <w:rFonts w:ascii="Calibri" w:hAnsi="Calibri"/>
        </w:rPr>
        <w:t>) to ensure the complaint can be sufficiently validated.</w:t>
      </w:r>
    </w:p>
    <w:p w:rsidR="00436E1E" w:rsidRPr="00674B68" w:rsidRDefault="00436E1E" w:rsidP="00F13708">
      <w:pPr>
        <w:spacing w:line="240" w:lineRule="atLeast"/>
        <w:ind w:left="709" w:hanging="709"/>
        <w:rPr>
          <w:rFonts w:ascii="Calibri" w:hAnsi="Calibri"/>
        </w:rPr>
      </w:pPr>
    </w:p>
    <w:p w:rsidR="00436E1E" w:rsidRPr="00674B68" w:rsidRDefault="00436E1E" w:rsidP="00436E1E">
      <w:pPr>
        <w:spacing w:line="240" w:lineRule="atLeast"/>
        <w:ind w:left="709" w:hanging="709"/>
        <w:rPr>
          <w:rFonts w:ascii="Calibri" w:hAnsi="Calibri"/>
        </w:rPr>
      </w:pPr>
      <w:r w:rsidRPr="00674B68">
        <w:rPr>
          <w:rFonts w:ascii="Calibri" w:hAnsi="Calibri"/>
        </w:rPr>
        <w:tab/>
        <w:t>The complaint</w:t>
      </w:r>
      <w:r w:rsidR="0027129E" w:rsidRPr="00674B68">
        <w:rPr>
          <w:rFonts w:ascii="Calibri" w:hAnsi="Calibri"/>
        </w:rPr>
        <w:t>s</w:t>
      </w:r>
      <w:r w:rsidRPr="00674B68">
        <w:rPr>
          <w:rFonts w:ascii="Calibri" w:hAnsi="Calibri"/>
        </w:rPr>
        <w:t xml:space="preserve"> panel consisting of </w:t>
      </w:r>
      <w:r w:rsidR="00FB169E" w:rsidRPr="00674B68">
        <w:rPr>
          <w:rFonts w:ascii="Calibri" w:hAnsi="Calibri"/>
        </w:rPr>
        <w:t>SN</w:t>
      </w:r>
      <w:r w:rsidR="00120ACD">
        <w:rPr>
          <w:rFonts w:ascii="Calibri" w:hAnsi="Calibri"/>
        </w:rPr>
        <w:t xml:space="preserve"> </w:t>
      </w:r>
      <w:r w:rsidR="00FB169E" w:rsidRPr="00674B68">
        <w:rPr>
          <w:rFonts w:ascii="Calibri" w:hAnsi="Calibri"/>
        </w:rPr>
        <w:t>R</w:t>
      </w:r>
      <w:r w:rsidR="00120ACD">
        <w:rPr>
          <w:rFonts w:ascii="Calibri" w:hAnsi="Calibri"/>
        </w:rPr>
        <w:t>egistrars</w:t>
      </w:r>
      <w:r w:rsidR="00FB169E" w:rsidRPr="00674B68">
        <w:rPr>
          <w:rFonts w:ascii="Calibri" w:hAnsi="Calibri"/>
        </w:rPr>
        <w:t xml:space="preserve"> </w:t>
      </w:r>
      <w:r w:rsidR="00EF17CC" w:rsidRPr="00674B68">
        <w:rPr>
          <w:rFonts w:ascii="Calibri" w:hAnsi="Calibri"/>
        </w:rPr>
        <w:t>local senior management</w:t>
      </w:r>
      <w:r w:rsidRPr="00674B68">
        <w:rPr>
          <w:rFonts w:ascii="Calibri" w:hAnsi="Calibri"/>
        </w:rPr>
        <w:t xml:space="preserve"> shall jointly review the complaint and decide on the appropriate remedial action and the person(s) responsible for that action, which shall be recorded on Form P12/01.</w:t>
      </w:r>
    </w:p>
    <w:p w:rsidR="00436E1E" w:rsidRPr="00674B68" w:rsidRDefault="00436E1E" w:rsidP="00436E1E">
      <w:pPr>
        <w:spacing w:line="240" w:lineRule="atLeast"/>
        <w:ind w:left="709" w:hanging="709"/>
        <w:rPr>
          <w:rFonts w:ascii="Calibri" w:hAnsi="Calibri"/>
        </w:rPr>
      </w:pPr>
    </w:p>
    <w:p w:rsidR="00436E1E" w:rsidRPr="00674B68" w:rsidRDefault="00436E1E" w:rsidP="00436E1E">
      <w:pPr>
        <w:spacing w:line="240" w:lineRule="atLeast"/>
        <w:ind w:left="709" w:hanging="709"/>
        <w:rPr>
          <w:rFonts w:ascii="Calibri" w:hAnsi="Calibri"/>
        </w:rPr>
      </w:pPr>
      <w:r w:rsidRPr="00674B68">
        <w:rPr>
          <w:rFonts w:ascii="Calibri" w:hAnsi="Calibri"/>
        </w:rPr>
        <w:tab/>
        <w:t xml:space="preserve">When the remedial action has been satisfactorily completed the </w:t>
      </w:r>
      <w:r w:rsidR="00FB169E" w:rsidRPr="00674B68">
        <w:rPr>
          <w:rFonts w:ascii="Calibri" w:hAnsi="Calibri"/>
        </w:rPr>
        <w:t>SN</w:t>
      </w:r>
      <w:r w:rsidR="00120ACD">
        <w:rPr>
          <w:rFonts w:ascii="Calibri" w:hAnsi="Calibri"/>
        </w:rPr>
        <w:t xml:space="preserve"> </w:t>
      </w:r>
      <w:r w:rsidR="00FB169E" w:rsidRPr="00674B68">
        <w:rPr>
          <w:rFonts w:ascii="Calibri" w:hAnsi="Calibri"/>
        </w:rPr>
        <w:t>R</w:t>
      </w:r>
      <w:r w:rsidR="00120ACD">
        <w:rPr>
          <w:rFonts w:ascii="Calibri" w:hAnsi="Calibri"/>
        </w:rPr>
        <w:t>egistrars</w:t>
      </w:r>
      <w:r w:rsidR="00FB169E" w:rsidRPr="00674B68">
        <w:rPr>
          <w:rFonts w:ascii="Calibri" w:hAnsi="Calibri"/>
        </w:rPr>
        <w:t xml:space="preserve"> </w:t>
      </w:r>
      <w:r w:rsidR="00EF17CC" w:rsidRPr="00674B68">
        <w:rPr>
          <w:rFonts w:ascii="Calibri" w:hAnsi="Calibri"/>
        </w:rPr>
        <w:t>local senior manager</w:t>
      </w:r>
      <w:r w:rsidRPr="00674B68">
        <w:rPr>
          <w:rFonts w:ascii="Calibri" w:hAnsi="Calibri"/>
        </w:rPr>
        <w:t xml:space="preserve"> shall sign </w:t>
      </w:r>
      <w:r w:rsidR="00A845A3">
        <w:rPr>
          <w:rFonts w:ascii="Calibri" w:hAnsi="Calibri"/>
        </w:rPr>
        <w:t xml:space="preserve">the close out </w:t>
      </w:r>
      <w:r w:rsidRPr="00674B68">
        <w:rPr>
          <w:rFonts w:ascii="Calibri" w:hAnsi="Calibri"/>
        </w:rPr>
        <w:t>on Form P12/01.</w:t>
      </w:r>
    </w:p>
    <w:p w:rsidR="00436E1E" w:rsidRPr="00674B68" w:rsidRDefault="00436E1E" w:rsidP="00436E1E">
      <w:pPr>
        <w:spacing w:line="240" w:lineRule="atLeast"/>
        <w:ind w:left="709" w:hanging="709"/>
        <w:rPr>
          <w:rFonts w:ascii="Calibri" w:hAnsi="Calibri"/>
        </w:rPr>
      </w:pPr>
    </w:p>
    <w:p w:rsidR="00436E1E" w:rsidRPr="00674B68" w:rsidRDefault="00436E1E" w:rsidP="00436E1E">
      <w:pPr>
        <w:spacing w:line="240" w:lineRule="atLeast"/>
        <w:ind w:left="709" w:hanging="709"/>
        <w:rPr>
          <w:rFonts w:ascii="Calibri" w:hAnsi="Calibri"/>
        </w:rPr>
      </w:pPr>
      <w:r w:rsidRPr="00674B68">
        <w:rPr>
          <w:rFonts w:ascii="Calibri" w:hAnsi="Calibri"/>
        </w:rPr>
        <w:tab/>
        <w:t xml:space="preserve">The complainant shall be informed in writing of the outcome or the ongoing situation within </w:t>
      </w:r>
      <w:r w:rsidR="00E85C60" w:rsidRPr="00674B68">
        <w:rPr>
          <w:rFonts w:ascii="Calibri" w:hAnsi="Calibri"/>
        </w:rPr>
        <w:t>one month</w:t>
      </w:r>
      <w:r w:rsidRPr="00674B68">
        <w:rPr>
          <w:rFonts w:ascii="Calibri" w:hAnsi="Calibri"/>
        </w:rPr>
        <w:t xml:space="preserve"> of receipt of the complaint.</w:t>
      </w:r>
    </w:p>
    <w:p w:rsidR="00436E1E" w:rsidRPr="00674B68" w:rsidRDefault="00436E1E" w:rsidP="00436E1E">
      <w:pPr>
        <w:spacing w:line="240" w:lineRule="atLeast"/>
        <w:ind w:left="709" w:hanging="709"/>
        <w:rPr>
          <w:rFonts w:ascii="Calibri" w:hAnsi="Calibri"/>
        </w:rPr>
      </w:pPr>
    </w:p>
    <w:p w:rsidR="00436E1E" w:rsidRPr="00674B68" w:rsidRDefault="00436E1E" w:rsidP="00436E1E">
      <w:pPr>
        <w:spacing w:line="240" w:lineRule="atLeast"/>
        <w:ind w:left="709" w:hanging="709"/>
        <w:rPr>
          <w:rFonts w:ascii="Calibri" w:hAnsi="Calibri"/>
        </w:rPr>
      </w:pPr>
      <w:r w:rsidRPr="00674B68">
        <w:rPr>
          <w:rFonts w:ascii="Calibri" w:hAnsi="Calibri"/>
        </w:rPr>
        <w:tab/>
        <w:t xml:space="preserve">Generally all complaints shall be satisfactorily closed-out within </w:t>
      </w:r>
      <w:r w:rsidR="00E85C60" w:rsidRPr="00674B68">
        <w:rPr>
          <w:rFonts w:ascii="Calibri" w:hAnsi="Calibri"/>
        </w:rPr>
        <w:t xml:space="preserve">two months </w:t>
      </w:r>
      <w:r w:rsidRPr="00674B68">
        <w:rPr>
          <w:rFonts w:ascii="Calibri" w:hAnsi="Calibri"/>
        </w:rPr>
        <w:t>of receipt</w:t>
      </w:r>
      <w:r w:rsidR="00E85C60" w:rsidRPr="00674B68">
        <w:rPr>
          <w:rFonts w:ascii="Calibri" w:hAnsi="Calibri"/>
        </w:rPr>
        <w:t xml:space="preserve"> of the original complaint being received</w:t>
      </w:r>
      <w:r w:rsidRPr="00674B68">
        <w:rPr>
          <w:rFonts w:ascii="Calibri" w:hAnsi="Calibri"/>
        </w:rPr>
        <w:t>.</w:t>
      </w:r>
    </w:p>
    <w:p w:rsidR="00436E1E" w:rsidRPr="00674B68" w:rsidRDefault="00436E1E" w:rsidP="00436E1E">
      <w:pPr>
        <w:spacing w:line="240" w:lineRule="atLeast"/>
        <w:ind w:left="709" w:hanging="709"/>
        <w:rPr>
          <w:rFonts w:ascii="Calibri" w:hAnsi="Calibri"/>
        </w:rPr>
      </w:pPr>
    </w:p>
    <w:p w:rsidR="00436E1E" w:rsidRPr="00674B68" w:rsidRDefault="00436E1E" w:rsidP="00436E1E">
      <w:pPr>
        <w:spacing w:line="240" w:lineRule="atLeast"/>
        <w:ind w:left="709" w:hanging="709"/>
        <w:rPr>
          <w:rFonts w:ascii="Calibri" w:hAnsi="Calibri"/>
        </w:rPr>
      </w:pPr>
      <w:r w:rsidRPr="00674B68">
        <w:rPr>
          <w:rFonts w:ascii="Calibri" w:hAnsi="Calibri"/>
        </w:rPr>
        <w:tab/>
        <w:t>In addition to the above, an unscheduled audit may be carried out if the complaint concerns a Supplier</w:t>
      </w:r>
      <w:r w:rsidR="00E85C60" w:rsidRPr="00674B68">
        <w:rPr>
          <w:rFonts w:ascii="Calibri" w:hAnsi="Calibri"/>
        </w:rPr>
        <w:t xml:space="preserve"> or </w:t>
      </w:r>
      <w:r w:rsidR="00F41922" w:rsidRPr="00674B68">
        <w:rPr>
          <w:rFonts w:ascii="Calibri" w:hAnsi="Calibri"/>
        </w:rPr>
        <w:t>Contractor.</w:t>
      </w:r>
    </w:p>
    <w:p w:rsidR="00436E1E" w:rsidRPr="00674B68" w:rsidRDefault="00436E1E" w:rsidP="00436E1E">
      <w:pPr>
        <w:spacing w:line="240" w:lineRule="atLeast"/>
        <w:ind w:left="709" w:hanging="709"/>
        <w:rPr>
          <w:rFonts w:ascii="Calibri" w:hAnsi="Calibri"/>
        </w:rPr>
      </w:pPr>
    </w:p>
    <w:p w:rsidR="00436E1E" w:rsidRPr="00674B68" w:rsidRDefault="00436E1E" w:rsidP="00436E1E">
      <w:pPr>
        <w:spacing w:line="240" w:lineRule="atLeast"/>
        <w:ind w:left="709" w:hanging="709"/>
        <w:rPr>
          <w:rFonts w:ascii="Calibri" w:hAnsi="Calibri"/>
        </w:rPr>
      </w:pPr>
      <w:r w:rsidRPr="00674B68">
        <w:rPr>
          <w:rFonts w:ascii="Calibri" w:hAnsi="Calibri"/>
        </w:rPr>
        <w:tab/>
      </w:r>
      <w:r w:rsidR="00EF17CC" w:rsidRPr="00674B68">
        <w:rPr>
          <w:rFonts w:ascii="Calibri" w:hAnsi="Calibri"/>
        </w:rPr>
        <w:t xml:space="preserve">All complaints received locally by Managing Agents and Agents will be reviewed at least 3 </w:t>
      </w:r>
      <w:smartTag w:uri="urn:schemas-microsoft-com:office:smarttags" w:element="State">
        <w:smartTag w:uri="urn:schemas-microsoft-com:office:smarttags" w:element="place">
          <w:r w:rsidR="00EF17CC" w:rsidRPr="00674B68">
            <w:rPr>
              <w:rFonts w:ascii="Calibri" w:hAnsi="Calibri"/>
            </w:rPr>
            <w:t>mont</w:t>
          </w:r>
        </w:smartTag>
      </w:smartTag>
      <w:r w:rsidR="00EF17CC" w:rsidRPr="00674B68">
        <w:rPr>
          <w:rFonts w:ascii="Calibri" w:hAnsi="Calibri"/>
        </w:rPr>
        <w:t xml:space="preserve">hly to determine any trends that may lead to further corrective &amp; preventive actions being considered, information regarding such possible improvements shall be forwarded to the </w:t>
      </w:r>
      <w:r w:rsidR="00A845A3">
        <w:rPr>
          <w:rFonts w:ascii="Calibri" w:hAnsi="Calibri"/>
        </w:rPr>
        <w:t>SN Registrars Head Office</w:t>
      </w:r>
      <w:r w:rsidR="00EF17CC" w:rsidRPr="00674B68">
        <w:rPr>
          <w:rFonts w:ascii="Calibri" w:hAnsi="Calibri"/>
        </w:rPr>
        <w:t xml:space="preserve">. The </w:t>
      </w:r>
      <w:r w:rsidR="00FB169E" w:rsidRPr="00674B68">
        <w:rPr>
          <w:rFonts w:ascii="Calibri" w:hAnsi="Calibri"/>
        </w:rPr>
        <w:t xml:space="preserve">SN Registrars </w:t>
      </w:r>
      <w:r w:rsidR="00A845A3">
        <w:rPr>
          <w:rFonts w:ascii="Calibri" w:hAnsi="Calibri"/>
        </w:rPr>
        <w:t>Head Office</w:t>
      </w:r>
      <w:r w:rsidR="00EF17CC" w:rsidRPr="00674B68">
        <w:rPr>
          <w:rFonts w:ascii="Calibri" w:hAnsi="Calibri"/>
        </w:rPr>
        <w:t xml:space="preserve"> will also anal</w:t>
      </w:r>
      <w:r w:rsidR="00F41922" w:rsidRPr="00674B68">
        <w:rPr>
          <w:rFonts w:ascii="Calibri" w:hAnsi="Calibri"/>
        </w:rPr>
        <w:t>y</w:t>
      </w:r>
      <w:r w:rsidR="00EF17CC" w:rsidRPr="00674B68">
        <w:rPr>
          <w:rFonts w:ascii="Calibri" w:hAnsi="Calibri"/>
        </w:rPr>
        <w:t xml:space="preserve">se all received complaints and other received improvement suggestions and determine possible global corrective / preventive </w:t>
      </w:r>
      <w:r w:rsidR="00F41922" w:rsidRPr="00674B68">
        <w:rPr>
          <w:rFonts w:ascii="Calibri" w:hAnsi="Calibri"/>
        </w:rPr>
        <w:t>actions.</w:t>
      </w:r>
    </w:p>
    <w:p w:rsidR="00EF17CC" w:rsidRPr="00674B68" w:rsidRDefault="00EF17CC" w:rsidP="00436E1E">
      <w:pPr>
        <w:spacing w:line="240" w:lineRule="atLeast"/>
        <w:ind w:left="709" w:hanging="709"/>
        <w:rPr>
          <w:rFonts w:ascii="Calibri" w:hAnsi="Calibri"/>
        </w:rPr>
      </w:pPr>
      <w:r w:rsidRPr="00674B68">
        <w:rPr>
          <w:rFonts w:ascii="Calibri" w:hAnsi="Calibri"/>
        </w:rPr>
        <w:t xml:space="preserve">            </w:t>
      </w:r>
      <w:r w:rsidR="00D817EE">
        <w:rPr>
          <w:rFonts w:ascii="Calibri" w:hAnsi="Calibri"/>
        </w:rPr>
        <w:t xml:space="preserve"> </w:t>
      </w:r>
      <w:r w:rsidR="00F41922" w:rsidRPr="00674B68">
        <w:rPr>
          <w:rFonts w:ascii="Calibri" w:hAnsi="Calibri"/>
        </w:rPr>
        <w:t>At meetings</w:t>
      </w:r>
      <w:r w:rsidRPr="00674B68">
        <w:rPr>
          <w:rFonts w:ascii="Calibri" w:hAnsi="Calibri"/>
        </w:rPr>
        <w:t xml:space="preserve"> of the Governing Board of </w:t>
      </w:r>
      <w:r w:rsidR="00FB169E" w:rsidRPr="00674B68">
        <w:rPr>
          <w:rFonts w:ascii="Calibri" w:hAnsi="Calibri"/>
        </w:rPr>
        <w:t xml:space="preserve">SN Registrars </w:t>
      </w:r>
      <w:r w:rsidRPr="00674B68">
        <w:rPr>
          <w:rFonts w:ascii="Calibri" w:hAnsi="Calibri"/>
        </w:rPr>
        <w:t xml:space="preserve">the </w:t>
      </w:r>
      <w:r w:rsidR="00FB169E" w:rsidRPr="00674B68">
        <w:rPr>
          <w:rFonts w:ascii="Calibri" w:hAnsi="Calibri"/>
        </w:rPr>
        <w:t xml:space="preserve">SN Registrars </w:t>
      </w:r>
      <w:r w:rsidRPr="00674B68">
        <w:rPr>
          <w:rFonts w:ascii="Calibri" w:hAnsi="Calibri"/>
        </w:rPr>
        <w:t>scheme manager will present his report and a full and frank discussion will take place regarding all complaints</w:t>
      </w:r>
      <w:r w:rsidR="00F41922" w:rsidRPr="00674B68">
        <w:rPr>
          <w:rFonts w:ascii="Calibri" w:hAnsi="Calibri"/>
        </w:rPr>
        <w:t xml:space="preserve"> / appeals received</w:t>
      </w:r>
      <w:r w:rsidRPr="00674B68">
        <w:rPr>
          <w:rFonts w:ascii="Calibri" w:hAnsi="Calibri"/>
        </w:rPr>
        <w:t xml:space="preserve"> globally and again recommend any necessary corrective &amp; preventive </w:t>
      </w:r>
      <w:r w:rsidR="00F41922" w:rsidRPr="00674B68">
        <w:rPr>
          <w:rFonts w:ascii="Calibri" w:hAnsi="Calibri"/>
        </w:rPr>
        <w:t>actions.</w:t>
      </w:r>
    </w:p>
    <w:p w:rsidR="00F41922" w:rsidRPr="00674B68" w:rsidRDefault="00F41922" w:rsidP="00436E1E">
      <w:pPr>
        <w:spacing w:line="240" w:lineRule="atLeast"/>
        <w:ind w:left="709" w:hanging="709"/>
        <w:rPr>
          <w:rFonts w:ascii="Calibri" w:hAnsi="Calibri"/>
        </w:rPr>
      </w:pPr>
    </w:p>
    <w:p w:rsidR="00F41922" w:rsidRDefault="00F41922" w:rsidP="00436E1E">
      <w:pPr>
        <w:spacing w:line="240" w:lineRule="atLeast"/>
        <w:ind w:left="709" w:hanging="709"/>
        <w:rPr>
          <w:rFonts w:ascii="Calibri" w:hAnsi="Calibri"/>
        </w:rPr>
      </w:pPr>
      <w:r w:rsidRPr="00674B68">
        <w:rPr>
          <w:rFonts w:ascii="Calibri" w:hAnsi="Calibri"/>
        </w:rPr>
        <w:t xml:space="preserve">            The </w:t>
      </w:r>
      <w:r w:rsidR="00FB169E" w:rsidRPr="00674B68">
        <w:rPr>
          <w:rFonts w:ascii="Calibri" w:hAnsi="Calibri"/>
        </w:rPr>
        <w:t xml:space="preserve">SN Registrars </w:t>
      </w:r>
      <w:r w:rsidR="00A845A3">
        <w:rPr>
          <w:rFonts w:ascii="Calibri" w:hAnsi="Calibri"/>
        </w:rPr>
        <w:t>Head Office</w:t>
      </w:r>
      <w:r w:rsidRPr="00674B68">
        <w:rPr>
          <w:rFonts w:ascii="Calibri" w:hAnsi="Calibri"/>
        </w:rPr>
        <w:t xml:space="preserve"> will forward on to all </w:t>
      </w:r>
      <w:r w:rsidR="00FB169E" w:rsidRPr="00674B68">
        <w:rPr>
          <w:rFonts w:ascii="Calibri" w:hAnsi="Calibri"/>
        </w:rPr>
        <w:t>SN</w:t>
      </w:r>
      <w:r w:rsidR="00120ACD">
        <w:rPr>
          <w:rFonts w:ascii="Calibri" w:hAnsi="Calibri"/>
        </w:rPr>
        <w:t xml:space="preserve"> </w:t>
      </w:r>
      <w:r w:rsidR="00FB169E" w:rsidRPr="00674B68">
        <w:rPr>
          <w:rFonts w:ascii="Calibri" w:hAnsi="Calibri"/>
        </w:rPr>
        <w:t>R</w:t>
      </w:r>
      <w:r w:rsidR="00120ACD">
        <w:rPr>
          <w:rFonts w:ascii="Calibri" w:hAnsi="Calibri"/>
        </w:rPr>
        <w:t>egistrars</w:t>
      </w:r>
      <w:r w:rsidR="00FB169E" w:rsidRPr="00674B68">
        <w:rPr>
          <w:rFonts w:ascii="Calibri" w:hAnsi="Calibri"/>
        </w:rPr>
        <w:t xml:space="preserve"> </w:t>
      </w:r>
      <w:r w:rsidRPr="00674B68">
        <w:rPr>
          <w:rFonts w:ascii="Calibri" w:hAnsi="Calibri"/>
        </w:rPr>
        <w:t xml:space="preserve">offices either improvement instructions via briefing notes or revised / new operating procedures </w:t>
      </w:r>
      <w:proofErr w:type="gramStart"/>
      <w:r w:rsidRPr="00674B68">
        <w:rPr>
          <w:rFonts w:ascii="Calibri" w:hAnsi="Calibri"/>
        </w:rPr>
        <w:t>subsequent to</w:t>
      </w:r>
      <w:proofErr w:type="gramEnd"/>
      <w:r w:rsidRPr="00674B68">
        <w:rPr>
          <w:rFonts w:ascii="Calibri" w:hAnsi="Calibri"/>
        </w:rPr>
        <w:t xml:space="preserve"> the outcome of </w:t>
      </w:r>
      <w:r w:rsidR="00FB169E" w:rsidRPr="00674B68">
        <w:rPr>
          <w:rFonts w:ascii="Calibri" w:hAnsi="Calibri"/>
        </w:rPr>
        <w:t>SN</w:t>
      </w:r>
      <w:r w:rsidR="00120ACD">
        <w:rPr>
          <w:rFonts w:ascii="Calibri" w:hAnsi="Calibri"/>
        </w:rPr>
        <w:t xml:space="preserve"> </w:t>
      </w:r>
      <w:r w:rsidR="00FB169E" w:rsidRPr="00674B68">
        <w:rPr>
          <w:rFonts w:ascii="Calibri" w:hAnsi="Calibri"/>
        </w:rPr>
        <w:t>R</w:t>
      </w:r>
      <w:r w:rsidR="00120ACD">
        <w:rPr>
          <w:rFonts w:ascii="Calibri" w:hAnsi="Calibri"/>
        </w:rPr>
        <w:t>egistrars</w:t>
      </w:r>
      <w:r w:rsidR="00FB169E" w:rsidRPr="00674B68">
        <w:rPr>
          <w:rFonts w:ascii="Calibri" w:hAnsi="Calibri"/>
        </w:rPr>
        <w:t xml:space="preserve"> </w:t>
      </w:r>
      <w:r w:rsidRPr="00674B68">
        <w:rPr>
          <w:rFonts w:ascii="Calibri" w:hAnsi="Calibri"/>
        </w:rPr>
        <w:t>Governing Board meetings or at any other time he feels it is necessary.</w:t>
      </w:r>
    </w:p>
    <w:p w:rsidR="00120ACD" w:rsidRDefault="00120ACD" w:rsidP="00436E1E">
      <w:pPr>
        <w:spacing w:line="240" w:lineRule="atLeast"/>
        <w:ind w:left="709" w:hanging="709"/>
        <w:rPr>
          <w:rFonts w:ascii="Calibri" w:hAnsi="Calibri"/>
        </w:rPr>
      </w:pPr>
    </w:p>
    <w:p w:rsidR="00120ACD" w:rsidRDefault="00120ACD" w:rsidP="00436E1E">
      <w:pPr>
        <w:spacing w:line="240" w:lineRule="atLeast"/>
        <w:ind w:left="709" w:hanging="709"/>
        <w:rPr>
          <w:rFonts w:ascii="Calibri" w:hAnsi="Calibri"/>
          <w:i/>
        </w:rPr>
      </w:pPr>
      <w:r w:rsidRPr="00120ACD">
        <w:rPr>
          <w:rFonts w:ascii="Calibri" w:hAnsi="Calibri"/>
          <w:i/>
        </w:rPr>
        <w:tab/>
        <w:t>Submission, investigation and decision on complaints shall not result in any discriminatory actions against the complainant.</w:t>
      </w:r>
    </w:p>
    <w:p w:rsidR="003844C9" w:rsidRDefault="003844C9" w:rsidP="00436E1E">
      <w:pPr>
        <w:spacing w:line="240" w:lineRule="atLeast"/>
        <w:ind w:left="709" w:hanging="709"/>
        <w:rPr>
          <w:rFonts w:ascii="Calibri" w:hAnsi="Calibri"/>
          <w:i/>
        </w:rPr>
      </w:pPr>
    </w:p>
    <w:p w:rsidR="003844C9" w:rsidRDefault="003844C9" w:rsidP="003844C9">
      <w:pPr>
        <w:tabs>
          <w:tab w:val="clear" w:pos="993"/>
          <w:tab w:val="clear" w:pos="1418"/>
        </w:tabs>
        <w:spacing w:line="240" w:lineRule="atLeast"/>
        <w:ind w:left="709" w:hanging="709"/>
        <w:rPr>
          <w:rFonts w:ascii="Calibri" w:hAnsi="Calibri"/>
        </w:rPr>
      </w:pPr>
    </w:p>
    <w:p w:rsidR="003844C9" w:rsidRPr="00674B68" w:rsidRDefault="003844C9" w:rsidP="00A845A3">
      <w:pPr>
        <w:pStyle w:val="Heading1"/>
        <w:rPr>
          <w:rFonts w:ascii="Calibri" w:hAnsi="Calibri"/>
          <w:b w:val="0"/>
        </w:rPr>
      </w:pPr>
      <w:bookmarkStart w:id="5" w:name="_Toc477430289"/>
      <w:r>
        <w:rPr>
          <w:rFonts w:ascii="Calibri" w:hAnsi="Calibri"/>
        </w:rPr>
        <w:t>6</w:t>
      </w:r>
      <w:r w:rsidRPr="00674B68">
        <w:rPr>
          <w:rFonts w:ascii="Calibri" w:hAnsi="Calibri"/>
        </w:rPr>
        <w:tab/>
        <w:t>Complaints</w:t>
      </w:r>
      <w:r>
        <w:rPr>
          <w:rFonts w:ascii="Calibri" w:hAnsi="Calibri"/>
        </w:rPr>
        <w:t xml:space="preserve"> against SN Registrars registered clients</w:t>
      </w:r>
      <w:bookmarkEnd w:id="5"/>
    </w:p>
    <w:p w:rsidR="003844C9" w:rsidRDefault="003844C9" w:rsidP="003844C9">
      <w:pPr>
        <w:tabs>
          <w:tab w:val="clear" w:pos="993"/>
          <w:tab w:val="clear" w:pos="1418"/>
        </w:tabs>
        <w:spacing w:line="240" w:lineRule="atLeast"/>
        <w:ind w:left="709" w:hanging="709"/>
        <w:rPr>
          <w:rFonts w:ascii="Calibri" w:hAnsi="Calibri"/>
        </w:rPr>
      </w:pPr>
    </w:p>
    <w:p w:rsidR="003844C9" w:rsidRPr="00EA7D0D" w:rsidRDefault="00A845A3" w:rsidP="003844C9">
      <w:pPr>
        <w:tabs>
          <w:tab w:val="clear" w:pos="993"/>
          <w:tab w:val="clear" w:pos="1418"/>
        </w:tabs>
        <w:spacing w:line="240" w:lineRule="atLeast"/>
        <w:ind w:left="709" w:hanging="709"/>
        <w:rPr>
          <w:rFonts w:ascii="Calibri" w:hAnsi="Calibri"/>
        </w:rPr>
      </w:pPr>
      <w:r>
        <w:rPr>
          <w:rFonts w:ascii="Calibri" w:hAnsi="Calibri"/>
        </w:rPr>
        <w:tab/>
      </w:r>
      <w:r w:rsidR="003844C9" w:rsidRPr="00EA7D0D">
        <w:rPr>
          <w:rFonts w:ascii="Calibri" w:hAnsi="Calibri"/>
        </w:rPr>
        <w:t>Complaints regarding registered clients may be received by SN</w:t>
      </w:r>
      <w:r w:rsidR="003844C9">
        <w:rPr>
          <w:rFonts w:ascii="Calibri" w:hAnsi="Calibri"/>
        </w:rPr>
        <w:t xml:space="preserve"> </w:t>
      </w:r>
      <w:r w:rsidR="003844C9" w:rsidRPr="00EA7D0D">
        <w:rPr>
          <w:rFonts w:ascii="Calibri" w:hAnsi="Calibri"/>
        </w:rPr>
        <w:t>R</w:t>
      </w:r>
      <w:r w:rsidR="003844C9">
        <w:rPr>
          <w:rFonts w:ascii="Calibri" w:hAnsi="Calibri"/>
        </w:rPr>
        <w:t>egistrars</w:t>
      </w:r>
      <w:r w:rsidR="003844C9" w:rsidRPr="00EA7D0D">
        <w:rPr>
          <w:rFonts w:ascii="Calibri" w:hAnsi="Calibri"/>
        </w:rPr>
        <w:t xml:space="preserve"> from the public i.e. customers of a SN</w:t>
      </w:r>
      <w:r w:rsidR="003844C9">
        <w:rPr>
          <w:rFonts w:ascii="Calibri" w:hAnsi="Calibri"/>
        </w:rPr>
        <w:t xml:space="preserve"> </w:t>
      </w:r>
      <w:r w:rsidR="003844C9" w:rsidRPr="00EA7D0D">
        <w:rPr>
          <w:rFonts w:ascii="Calibri" w:hAnsi="Calibri"/>
        </w:rPr>
        <w:t>R</w:t>
      </w:r>
      <w:r w:rsidR="003844C9">
        <w:rPr>
          <w:rFonts w:ascii="Calibri" w:hAnsi="Calibri"/>
        </w:rPr>
        <w:t>egistrars</w:t>
      </w:r>
      <w:r w:rsidR="003844C9" w:rsidRPr="00EA7D0D">
        <w:rPr>
          <w:rFonts w:ascii="Calibri" w:hAnsi="Calibri"/>
        </w:rPr>
        <w:t xml:space="preserve"> registered client or from other sources, SN</w:t>
      </w:r>
      <w:r w:rsidR="003844C9">
        <w:rPr>
          <w:rFonts w:ascii="Calibri" w:hAnsi="Calibri"/>
        </w:rPr>
        <w:t xml:space="preserve"> </w:t>
      </w:r>
      <w:r w:rsidR="003844C9" w:rsidRPr="00EA7D0D">
        <w:rPr>
          <w:rFonts w:ascii="Calibri" w:hAnsi="Calibri"/>
        </w:rPr>
        <w:t>R</w:t>
      </w:r>
      <w:r w:rsidR="003844C9">
        <w:rPr>
          <w:rFonts w:ascii="Calibri" w:hAnsi="Calibri"/>
        </w:rPr>
        <w:t>egistrars</w:t>
      </w:r>
      <w:r w:rsidR="003844C9" w:rsidRPr="00EA7D0D">
        <w:rPr>
          <w:rFonts w:ascii="Calibri" w:hAnsi="Calibri"/>
        </w:rPr>
        <w:t xml:space="preserve"> shall register the complaint in the complaints/ appeals register Form P12/</w:t>
      </w:r>
      <w:proofErr w:type="gramStart"/>
      <w:r w:rsidR="003844C9" w:rsidRPr="00EA7D0D">
        <w:rPr>
          <w:rFonts w:ascii="Calibri" w:hAnsi="Calibri"/>
        </w:rPr>
        <w:t>01  and</w:t>
      </w:r>
      <w:proofErr w:type="gramEnd"/>
      <w:r w:rsidR="003844C9" w:rsidRPr="00EA7D0D">
        <w:rPr>
          <w:rFonts w:ascii="Calibri" w:hAnsi="Calibri"/>
        </w:rPr>
        <w:t xml:space="preserve"> acknowledge receipt of the complaint and advise the registered client of the complaint, the scheme manager will decide if an unannounced audit is necessary or not.</w:t>
      </w:r>
    </w:p>
    <w:p w:rsidR="003844C9" w:rsidRPr="00EA7D0D" w:rsidRDefault="003844C9" w:rsidP="003844C9">
      <w:pPr>
        <w:tabs>
          <w:tab w:val="clear" w:pos="993"/>
          <w:tab w:val="clear" w:pos="1418"/>
        </w:tabs>
        <w:spacing w:line="240" w:lineRule="atLeast"/>
        <w:ind w:left="709" w:hanging="709"/>
        <w:rPr>
          <w:rFonts w:ascii="Calibri" w:hAnsi="Calibri"/>
        </w:rPr>
      </w:pPr>
      <w:r w:rsidRPr="00EA7D0D">
        <w:rPr>
          <w:rFonts w:ascii="Calibri" w:hAnsi="Calibri"/>
        </w:rPr>
        <w:t xml:space="preserve">             If so a competent auditor(s) shall be sent to the registered clients premises and after advising the client of the reason and an audit on the scope of the complaint shall be conducted, recorded and reported to the SN</w:t>
      </w:r>
      <w:r>
        <w:rPr>
          <w:rFonts w:ascii="Calibri" w:hAnsi="Calibri"/>
        </w:rPr>
        <w:t xml:space="preserve"> </w:t>
      </w:r>
      <w:r w:rsidRPr="00EA7D0D">
        <w:rPr>
          <w:rFonts w:ascii="Calibri" w:hAnsi="Calibri"/>
        </w:rPr>
        <w:t>R</w:t>
      </w:r>
      <w:r>
        <w:rPr>
          <w:rFonts w:ascii="Calibri" w:hAnsi="Calibri"/>
        </w:rPr>
        <w:t>egistrars</w:t>
      </w:r>
      <w:r w:rsidRPr="00EA7D0D">
        <w:rPr>
          <w:rFonts w:ascii="Calibri" w:hAnsi="Calibri"/>
        </w:rPr>
        <w:t xml:space="preserve"> Director/ Scheme manager for investigation, review and </w:t>
      </w:r>
      <w:proofErr w:type="spellStart"/>
      <w:r w:rsidRPr="00EA7D0D">
        <w:rPr>
          <w:rFonts w:ascii="Calibri" w:hAnsi="Calibri"/>
        </w:rPr>
        <w:t>approporiate</w:t>
      </w:r>
      <w:proofErr w:type="spellEnd"/>
      <w:r w:rsidRPr="00EA7D0D">
        <w:rPr>
          <w:rFonts w:ascii="Calibri" w:hAnsi="Calibri"/>
        </w:rPr>
        <w:t xml:space="preserve"> actions.  </w:t>
      </w:r>
    </w:p>
    <w:p w:rsidR="003844C9" w:rsidRPr="00EA7D0D" w:rsidRDefault="003844C9" w:rsidP="003844C9">
      <w:pPr>
        <w:tabs>
          <w:tab w:val="clear" w:pos="993"/>
          <w:tab w:val="clear" w:pos="1418"/>
        </w:tabs>
        <w:spacing w:line="240" w:lineRule="atLeast"/>
        <w:ind w:left="709" w:hanging="709"/>
        <w:rPr>
          <w:rFonts w:ascii="Calibri" w:hAnsi="Calibri"/>
        </w:rPr>
      </w:pPr>
      <w:r w:rsidRPr="00EA7D0D">
        <w:rPr>
          <w:rFonts w:ascii="Calibri" w:hAnsi="Calibri"/>
        </w:rPr>
        <w:t xml:space="preserve">            If not the registered client will be asked to provide sufficient evidence to SN</w:t>
      </w:r>
      <w:r>
        <w:rPr>
          <w:rFonts w:ascii="Calibri" w:hAnsi="Calibri"/>
        </w:rPr>
        <w:t xml:space="preserve"> </w:t>
      </w:r>
      <w:r w:rsidRPr="00EA7D0D">
        <w:rPr>
          <w:rFonts w:ascii="Calibri" w:hAnsi="Calibri"/>
        </w:rPr>
        <w:t>R</w:t>
      </w:r>
      <w:r>
        <w:rPr>
          <w:rFonts w:ascii="Calibri" w:hAnsi="Calibri"/>
        </w:rPr>
        <w:t>egistrars</w:t>
      </w:r>
      <w:r w:rsidRPr="00EA7D0D">
        <w:rPr>
          <w:rFonts w:ascii="Calibri" w:hAnsi="Calibri"/>
        </w:rPr>
        <w:t xml:space="preserve"> to enable investigation, review and </w:t>
      </w:r>
      <w:proofErr w:type="spellStart"/>
      <w:r w:rsidRPr="00EA7D0D">
        <w:rPr>
          <w:rFonts w:ascii="Calibri" w:hAnsi="Calibri"/>
        </w:rPr>
        <w:t>approporiate</w:t>
      </w:r>
      <w:proofErr w:type="spellEnd"/>
      <w:r w:rsidRPr="00EA7D0D">
        <w:rPr>
          <w:rFonts w:ascii="Calibri" w:hAnsi="Calibri"/>
        </w:rPr>
        <w:t xml:space="preserve"> actions to be taken.  The complainant and registered client shall be advised of the decision and actions to be taken, and on completion of the actions. </w:t>
      </w:r>
    </w:p>
    <w:p w:rsidR="003844C9" w:rsidRPr="00EA7D0D" w:rsidRDefault="003844C9" w:rsidP="003844C9">
      <w:pPr>
        <w:tabs>
          <w:tab w:val="clear" w:pos="993"/>
          <w:tab w:val="clear" w:pos="1418"/>
        </w:tabs>
        <w:spacing w:line="240" w:lineRule="atLeast"/>
        <w:ind w:left="709" w:hanging="709"/>
        <w:rPr>
          <w:rFonts w:ascii="Calibri" w:hAnsi="Calibri"/>
          <w:i/>
        </w:rPr>
      </w:pPr>
    </w:p>
    <w:p w:rsidR="003844C9" w:rsidRPr="00EA7D0D" w:rsidRDefault="003844C9" w:rsidP="003844C9">
      <w:pPr>
        <w:tabs>
          <w:tab w:val="clear" w:pos="993"/>
          <w:tab w:val="clear" w:pos="1418"/>
        </w:tabs>
        <w:spacing w:line="240" w:lineRule="atLeast"/>
        <w:ind w:left="709" w:hanging="709"/>
        <w:rPr>
          <w:rFonts w:ascii="Calibri" w:hAnsi="Calibri"/>
        </w:rPr>
      </w:pPr>
      <w:r w:rsidRPr="00EA7D0D">
        <w:rPr>
          <w:rFonts w:ascii="Calibri" w:hAnsi="Calibri"/>
        </w:rPr>
        <w:t xml:space="preserve">             During any audits the audit team shall review the SN</w:t>
      </w:r>
      <w:r>
        <w:rPr>
          <w:rFonts w:ascii="Calibri" w:hAnsi="Calibri"/>
        </w:rPr>
        <w:t xml:space="preserve"> </w:t>
      </w:r>
      <w:r w:rsidRPr="00EA7D0D">
        <w:rPr>
          <w:rFonts w:ascii="Calibri" w:hAnsi="Calibri"/>
        </w:rPr>
        <w:t>R</w:t>
      </w:r>
      <w:r>
        <w:rPr>
          <w:rFonts w:ascii="Calibri" w:hAnsi="Calibri"/>
        </w:rPr>
        <w:t>egistrars</w:t>
      </w:r>
      <w:r w:rsidRPr="00EA7D0D">
        <w:rPr>
          <w:rFonts w:ascii="Calibri" w:hAnsi="Calibri"/>
          <w:i/>
        </w:rPr>
        <w:t xml:space="preserve"> Registered organisation/sites complaints register</w:t>
      </w:r>
      <w:r w:rsidRPr="00EA7D0D">
        <w:rPr>
          <w:rFonts w:ascii="Calibri" w:hAnsi="Calibri"/>
        </w:rPr>
        <w:t xml:space="preserve"> for compliance to requirements as;</w:t>
      </w:r>
    </w:p>
    <w:p w:rsidR="003844C9" w:rsidRPr="00EA7D0D" w:rsidRDefault="003844C9" w:rsidP="003844C9">
      <w:pPr>
        <w:rPr>
          <w:rFonts w:ascii="Calibri" w:hAnsi="Calibri"/>
        </w:rPr>
      </w:pPr>
    </w:p>
    <w:p w:rsidR="003844C9" w:rsidRPr="00EA7D0D" w:rsidRDefault="003844C9" w:rsidP="003844C9">
      <w:pPr>
        <w:tabs>
          <w:tab w:val="clear" w:pos="993"/>
          <w:tab w:val="clear" w:pos="1418"/>
          <w:tab w:val="clear" w:pos="1843"/>
          <w:tab w:val="clear" w:pos="2268"/>
        </w:tabs>
        <w:ind w:left="1418" w:hanging="709"/>
        <w:rPr>
          <w:rFonts w:ascii="Calibri" w:hAnsi="Calibri"/>
        </w:rPr>
      </w:pPr>
      <w:r w:rsidRPr="00EA7D0D">
        <w:rPr>
          <w:rFonts w:ascii="Calibri" w:hAnsi="Calibri"/>
        </w:rPr>
        <w:t>i)</w:t>
      </w:r>
      <w:r w:rsidRPr="00EA7D0D">
        <w:rPr>
          <w:rFonts w:ascii="Calibri" w:hAnsi="Calibri"/>
        </w:rPr>
        <w:tab/>
        <w:t xml:space="preserve">Complaints represent a source of information as to possible non-conformity. On receipt of a complaint the organisation should establish and where appropriate report on the </w:t>
      </w:r>
      <w:r w:rsidR="00A845A3">
        <w:rPr>
          <w:rFonts w:ascii="Calibri" w:hAnsi="Calibri"/>
        </w:rPr>
        <w:t xml:space="preserve">root </w:t>
      </w:r>
      <w:r w:rsidRPr="00EA7D0D">
        <w:rPr>
          <w:rFonts w:ascii="Calibri" w:hAnsi="Calibri"/>
        </w:rPr>
        <w:t xml:space="preserve">cause of the </w:t>
      </w:r>
      <w:r w:rsidRPr="00EA7D0D">
        <w:rPr>
          <w:rFonts w:ascii="Calibri" w:hAnsi="Calibri"/>
          <w:u w:val="single"/>
        </w:rPr>
        <w:t>non-conformity</w:t>
      </w:r>
      <w:r w:rsidR="00A845A3">
        <w:rPr>
          <w:rFonts w:ascii="Calibri" w:hAnsi="Calibri"/>
          <w:u w:val="single"/>
        </w:rPr>
        <w:t xml:space="preserve"> (e.g. using 5S)</w:t>
      </w:r>
      <w:r w:rsidRPr="00EA7D0D">
        <w:rPr>
          <w:rFonts w:ascii="Calibri" w:hAnsi="Calibri"/>
        </w:rPr>
        <w:t>, including any predetermining (or predisposing) factors within the management system.</w:t>
      </w:r>
    </w:p>
    <w:p w:rsidR="003844C9" w:rsidRPr="00EA7D0D" w:rsidRDefault="003844C9" w:rsidP="003844C9">
      <w:pPr>
        <w:tabs>
          <w:tab w:val="clear" w:pos="993"/>
          <w:tab w:val="clear" w:pos="1418"/>
          <w:tab w:val="clear" w:pos="1843"/>
          <w:tab w:val="clear" w:pos="2268"/>
        </w:tabs>
        <w:ind w:firstLine="66"/>
        <w:rPr>
          <w:rFonts w:ascii="Calibri" w:hAnsi="Calibri"/>
        </w:rPr>
      </w:pPr>
    </w:p>
    <w:p w:rsidR="003844C9" w:rsidRPr="00EA7D0D" w:rsidRDefault="003844C9" w:rsidP="003844C9">
      <w:pPr>
        <w:tabs>
          <w:tab w:val="clear" w:pos="993"/>
          <w:tab w:val="clear" w:pos="1418"/>
          <w:tab w:val="clear" w:pos="1843"/>
          <w:tab w:val="clear" w:pos="2268"/>
        </w:tabs>
        <w:ind w:left="1418" w:hanging="709"/>
        <w:rPr>
          <w:rFonts w:ascii="Calibri" w:hAnsi="Calibri"/>
        </w:rPr>
      </w:pPr>
      <w:r w:rsidRPr="00EA7D0D">
        <w:rPr>
          <w:rFonts w:ascii="Calibri" w:hAnsi="Calibri"/>
        </w:rPr>
        <w:t>ii)</w:t>
      </w:r>
      <w:r w:rsidRPr="00EA7D0D">
        <w:rPr>
          <w:rFonts w:ascii="Calibri" w:hAnsi="Calibri"/>
        </w:rPr>
        <w:tab/>
        <w:t>Such investigation enables the planning of corrective action, which should include measures for:</w:t>
      </w:r>
    </w:p>
    <w:p w:rsidR="003844C9" w:rsidRPr="00EA7D0D" w:rsidRDefault="003844C9" w:rsidP="003844C9">
      <w:pPr>
        <w:tabs>
          <w:tab w:val="clear" w:pos="993"/>
          <w:tab w:val="clear" w:pos="1418"/>
          <w:tab w:val="clear" w:pos="1843"/>
          <w:tab w:val="clear" w:pos="2268"/>
        </w:tabs>
        <w:ind w:firstLine="66"/>
        <w:rPr>
          <w:rFonts w:ascii="Calibri" w:hAnsi="Calibri"/>
        </w:rPr>
      </w:pPr>
    </w:p>
    <w:p w:rsidR="003844C9" w:rsidRPr="00EA7D0D" w:rsidRDefault="003844C9" w:rsidP="003844C9">
      <w:pPr>
        <w:numPr>
          <w:ilvl w:val="0"/>
          <w:numId w:val="3"/>
        </w:numPr>
        <w:tabs>
          <w:tab w:val="clear" w:pos="993"/>
          <w:tab w:val="clear" w:pos="1418"/>
          <w:tab w:val="clear" w:pos="1843"/>
          <w:tab w:val="clear" w:pos="2268"/>
        </w:tabs>
        <w:rPr>
          <w:rFonts w:ascii="Calibri" w:hAnsi="Calibri"/>
          <w:u w:val="single"/>
        </w:rPr>
      </w:pPr>
      <w:r w:rsidRPr="00EA7D0D">
        <w:rPr>
          <w:rFonts w:ascii="Calibri" w:hAnsi="Calibri"/>
          <w:u w:val="single"/>
        </w:rPr>
        <w:t>notification of clients, public or appropriate authori</w:t>
      </w:r>
      <w:r>
        <w:rPr>
          <w:rFonts w:ascii="Calibri" w:hAnsi="Calibri"/>
          <w:u w:val="single"/>
        </w:rPr>
        <w:t>ties if required by regulation;</w:t>
      </w:r>
    </w:p>
    <w:p w:rsidR="003844C9" w:rsidRPr="00EA7D0D" w:rsidRDefault="003844C9" w:rsidP="003844C9">
      <w:pPr>
        <w:numPr>
          <w:ilvl w:val="0"/>
          <w:numId w:val="3"/>
        </w:numPr>
        <w:tabs>
          <w:tab w:val="clear" w:pos="993"/>
          <w:tab w:val="clear" w:pos="1418"/>
          <w:tab w:val="clear" w:pos="1843"/>
          <w:tab w:val="clear" w:pos="2268"/>
        </w:tabs>
        <w:rPr>
          <w:rFonts w:ascii="Calibri" w:hAnsi="Calibri"/>
        </w:rPr>
      </w:pPr>
      <w:r w:rsidRPr="00EA7D0D">
        <w:rPr>
          <w:rFonts w:ascii="Calibri" w:hAnsi="Calibri"/>
        </w:rPr>
        <w:t>restoring conformity as quickly as practicable</w:t>
      </w:r>
      <w:r>
        <w:rPr>
          <w:rFonts w:ascii="Calibri" w:hAnsi="Calibri"/>
        </w:rPr>
        <w:t>;</w:t>
      </w:r>
    </w:p>
    <w:p w:rsidR="003844C9" w:rsidRDefault="003844C9" w:rsidP="003844C9">
      <w:pPr>
        <w:numPr>
          <w:ilvl w:val="0"/>
          <w:numId w:val="3"/>
        </w:numPr>
        <w:tabs>
          <w:tab w:val="clear" w:pos="993"/>
          <w:tab w:val="clear" w:pos="1418"/>
          <w:tab w:val="clear" w:pos="1843"/>
          <w:tab w:val="clear" w:pos="2268"/>
        </w:tabs>
        <w:jc w:val="left"/>
        <w:rPr>
          <w:rFonts w:ascii="Calibri" w:hAnsi="Calibri"/>
        </w:rPr>
      </w:pPr>
      <w:r w:rsidRPr="00EA7D0D">
        <w:rPr>
          <w:rFonts w:ascii="Calibri" w:hAnsi="Calibri"/>
        </w:rPr>
        <w:t xml:space="preserve">preventing recurrence; </w:t>
      </w:r>
    </w:p>
    <w:p w:rsidR="003844C9" w:rsidRPr="00EA7D0D" w:rsidRDefault="003844C9" w:rsidP="003844C9">
      <w:pPr>
        <w:numPr>
          <w:ilvl w:val="0"/>
          <w:numId w:val="3"/>
        </w:numPr>
        <w:tabs>
          <w:tab w:val="clear" w:pos="993"/>
          <w:tab w:val="clear" w:pos="1418"/>
          <w:tab w:val="clear" w:pos="1843"/>
          <w:tab w:val="clear" w:pos="2268"/>
        </w:tabs>
        <w:jc w:val="left"/>
        <w:rPr>
          <w:rFonts w:ascii="Calibri" w:hAnsi="Calibri"/>
        </w:rPr>
      </w:pPr>
      <w:r w:rsidRPr="00EA7D0D">
        <w:rPr>
          <w:rFonts w:ascii="Calibri" w:hAnsi="Calibri"/>
        </w:rPr>
        <w:t>evaluating and mitigating an</w:t>
      </w:r>
      <w:r>
        <w:rPr>
          <w:rFonts w:ascii="Calibri" w:hAnsi="Calibri"/>
        </w:rPr>
        <w:t>y adverse environmental effects;</w:t>
      </w:r>
    </w:p>
    <w:p w:rsidR="003844C9" w:rsidRDefault="003844C9" w:rsidP="003844C9">
      <w:pPr>
        <w:numPr>
          <w:ilvl w:val="0"/>
          <w:numId w:val="3"/>
        </w:numPr>
        <w:tabs>
          <w:tab w:val="clear" w:pos="993"/>
          <w:tab w:val="clear" w:pos="1418"/>
          <w:tab w:val="clear" w:pos="1843"/>
          <w:tab w:val="clear" w:pos="2268"/>
        </w:tabs>
        <w:rPr>
          <w:rFonts w:ascii="Calibri" w:hAnsi="Calibri"/>
        </w:rPr>
      </w:pPr>
      <w:r>
        <w:rPr>
          <w:rFonts w:ascii="Calibri" w:hAnsi="Calibri"/>
        </w:rPr>
        <w:t>e</w:t>
      </w:r>
      <w:r w:rsidRPr="00EA7D0D">
        <w:rPr>
          <w:rFonts w:ascii="Calibri" w:hAnsi="Calibri"/>
        </w:rPr>
        <w:t>nsuring satisfactory interaction with oth</w:t>
      </w:r>
      <w:r>
        <w:rPr>
          <w:rFonts w:ascii="Calibri" w:hAnsi="Calibri"/>
        </w:rPr>
        <w:t xml:space="preserve">er components of the management </w:t>
      </w:r>
      <w:r w:rsidRPr="00EA7D0D">
        <w:rPr>
          <w:rFonts w:ascii="Calibri" w:hAnsi="Calibri"/>
        </w:rPr>
        <w:t xml:space="preserve">system such as OHSAS / </w:t>
      </w:r>
      <w:r>
        <w:rPr>
          <w:rFonts w:ascii="Calibri" w:hAnsi="Calibri"/>
        </w:rPr>
        <w:t xml:space="preserve">EMS / </w:t>
      </w:r>
      <w:r w:rsidRPr="00EA7D0D">
        <w:rPr>
          <w:rFonts w:ascii="Calibri" w:hAnsi="Calibri"/>
        </w:rPr>
        <w:t>ISMS /</w:t>
      </w:r>
      <w:r>
        <w:rPr>
          <w:rFonts w:ascii="Calibri" w:hAnsi="Calibri"/>
        </w:rPr>
        <w:t>BCMS</w:t>
      </w:r>
      <w:r w:rsidRPr="00EA7D0D">
        <w:rPr>
          <w:rFonts w:ascii="Calibri" w:hAnsi="Calibri"/>
        </w:rPr>
        <w:t xml:space="preserve"> and QMS; </w:t>
      </w:r>
    </w:p>
    <w:p w:rsidR="003844C9" w:rsidRPr="00EA7D0D" w:rsidRDefault="003844C9" w:rsidP="003844C9">
      <w:pPr>
        <w:numPr>
          <w:ilvl w:val="0"/>
          <w:numId w:val="3"/>
        </w:numPr>
        <w:tabs>
          <w:tab w:val="clear" w:pos="993"/>
          <w:tab w:val="clear" w:pos="1418"/>
          <w:tab w:val="clear" w:pos="1843"/>
          <w:tab w:val="clear" w:pos="2268"/>
        </w:tabs>
        <w:rPr>
          <w:rFonts w:ascii="Calibri" w:hAnsi="Calibri"/>
        </w:rPr>
      </w:pPr>
      <w:r w:rsidRPr="00EA7D0D">
        <w:rPr>
          <w:rFonts w:ascii="Calibri" w:hAnsi="Calibri"/>
        </w:rPr>
        <w:t>assessing the effectiveness of the above measures.</w:t>
      </w:r>
    </w:p>
    <w:p w:rsidR="003844C9" w:rsidRPr="00EA7D0D" w:rsidRDefault="003844C9" w:rsidP="003844C9">
      <w:pPr>
        <w:tabs>
          <w:tab w:val="clear" w:pos="993"/>
          <w:tab w:val="clear" w:pos="1418"/>
          <w:tab w:val="clear" w:pos="1843"/>
          <w:tab w:val="clear" w:pos="2268"/>
        </w:tabs>
        <w:ind w:firstLine="66"/>
        <w:rPr>
          <w:rFonts w:ascii="Calibri" w:hAnsi="Calibri"/>
        </w:rPr>
      </w:pPr>
    </w:p>
    <w:p w:rsidR="003844C9" w:rsidRPr="00EA7D0D" w:rsidRDefault="003844C9" w:rsidP="003844C9">
      <w:pPr>
        <w:tabs>
          <w:tab w:val="clear" w:pos="993"/>
          <w:tab w:val="clear" w:pos="1418"/>
          <w:tab w:val="clear" w:pos="1843"/>
          <w:tab w:val="clear" w:pos="2268"/>
        </w:tabs>
        <w:ind w:left="1418"/>
        <w:rPr>
          <w:rFonts w:ascii="Calibri" w:hAnsi="Calibri"/>
        </w:rPr>
      </w:pPr>
      <w:r w:rsidRPr="00EA7D0D">
        <w:rPr>
          <w:rFonts w:ascii="Calibri" w:hAnsi="Calibri"/>
        </w:rPr>
        <w:t>The implementation of the corrective action should not be deemed to have been completed</w:t>
      </w:r>
      <w:r w:rsidRPr="00EA7D0D">
        <w:rPr>
          <w:rFonts w:ascii="Calibri" w:hAnsi="Calibri"/>
          <w:b/>
        </w:rPr>
        <w:t xml:space="preserve"> </w:t>
      </w:r>
      <w:r w:rsidRPr="00EA7D0D">
        <w:rPr>
          <w:rFonts w:ascii="Calibri" w:hAnsi="Calibri"/>
        </w:rPr>
        <w:t xml:space="preserve">until the effectiveness of all the above has been demonstrated </w:t>
      </w:r>
      <w:r w:rsidRPr="00EA7D0D">
        <w:rPr>
          <w:rFonts w:ascii="Calibri" w:hAnsi="Calibri"/>
          <w:i/>
        </w:rPr>
        <w:t xml:space="preserve">and verified </w:t>
      </w:r>
      <w:r w:rsidRPr="00EA7D0D">
        <w:rPr>
          <w:rFonts w:ascii="Calibri" w:hAnsi="Calibri"/>
        </w:rPr>
        <w:t xml:space="preserve">and </w:t>
      </w:r>
      <w:proofErr w:type="spellStart"/>
      <w:r w:rsidRPr="00EA7D0D">
        <w:rPr>
          <w:rFonts w:ascii="Calibri" w:hAnsi="Calibri"/>
        </w:rPr>
        <w:t>and</w:t>
      </w:r>
      <w:proofErr w:type="spellEnd"/>
      <w:r w:rsidRPr="00EA7D0D">
        <w:rPr>
          <w:rFonts w:ascii="Calibri" w:hAnsi="Calibri"/>
        </w:rPr>
        <w:t xml:space="preserve"> the necessary changes made in the procedures, documentation and records.</w:t>
      </w:r>
    </w:p>
    <w:p w:rsidR="003844C9" w:rsidRPr="00EA7D0D" w:rsidRDefault="003844C9" w:rsidP="003844C9">
      <w:pPr>
        <w:tabs>
          <w:tab w:val="clear" w:pos="993"/>
          <w:tab w:val="clear" w:pos="1418"/>
          <w:tab w:val="clear" w:pos="1843"/>
          <w:tab w:val="clear" w:pos="2268"/>
        </w:tabs>
        <w:ind w:firstLine="66"/>
        <w:rPr>
          <w:rFonts w:ascii="Calibri" w:hAnsi="Calibri"/>
        </w:rPr>
      </w:pPr>
    </w:p>
    <w:p w:rsidR="003844C9" w:rsidRPr="00EA7D0D" w:rsidRDefault="003844C9" w:rsidP="003844C9">
      <w:pPr>
        <w:tabs>
          <w:tab w:val="clear" w:pos="993"/>
          <w:tab w:val="clear" w:pos="1418"/>
          <w:tab w:val="clear" w:pos="1843"/>
          <w:tab w:val="clear" w:pos="2268"/>
        </w:tabs>
        <w:ind w:left="1418" w:hanging="709"/>
        <w:rPr>
          <w:rFonts w:ascii="Calibri" w:hAnsi="Calibri"/>
        </w:rPr>
      </w:pPr>
      <w:r w:rsidRPr="00EA7D0D">
        <w:rPr>
          <w:rFonts w:ascii="Calibri" w:hAnsi="Calibri"/>
        </w:rPr>
        <w:t>iii)</w:t>
      </w:r>
      <w:r w:rsidRPr="00EA7D0D">
        <w:rPr>
          <w:rFonts w:ascii="Calibri" w:hAnsi="Calibri"/>
        </w:rPr>
        <w:tab/>
        <w:t xml:space="preserve">Auditors should check that, where any such non-conformity or failure to meet the requirement is revealed, the organisation has conducted a root cause analysis of its own management system and taken appropriate corrective/preventive  action and the complainant advised of the outcome by persons not previously involved in the complaint. </w:t>
      </w:r>
    </w:p>
    <w:p w:rsidR="003844C9" w:rsidRPr="00EA7D0D" w:rsidRDefault="003844C9" w:rsidP="003844C9">
      <w:pPr>
        <w:tabs>
          <w:tab w:val="clear" w:pos="993"/>
          <w:tab w:val="clear" w:pos="1418"/>
        </w:tabs>
        <w:spacing w:line="240" w:lineRule="atLeast"/>
        <w:ind w:firstLine="66"/>
        <w:rPr>
          <w:rFonts w:ascii="Calibri" w:hAnsi="Calibri"/>
        </w:rPr>
      </w:pPr>
    </w:p>
    <w:p w:rsidR="003844C9" w:rsidRPr="00EA7D0D" w:rsidRDefault="003844C9" w:rsidP="003844C9">
      <w:pPr>
        <w:tabs>
          <w:tab w:val="clear" w:pos="993"/>
          <w:tab w:val="clear" w:pos="1418"/>
          <w:tab w:val="clear" w:pos="1843"/>
          <w:tab w:val="clear" w:pos="2268"/>
        </w:tabs>
        <w:spacing w:line="240" w:lineRule="atLeast"/>
        <w:rPr>
          <w:rFonts w:ascii="Calibri" w:hAnsi="Calibri"/>
        </w:rPr>
      </w:pPr>
      <w:r w:rsidRPr="00EA7D0D">
        <w:rPr>
          <w:rFonts w:ascii="Calibri" w:hAnsi="Calibri"/>
        </w:rPr>
        <w:tab/>
      </w:r>
      <w:r w:rsidRPr="00EA7D0D">
        <w:rPr>
          <w:rFonts w:ascii="Calibri" w:hAnsi="Calibri"/>
        </w:rPr>
        <w:tab/>
        <w:t>Any non-compliance shall incur a CAR.</w:t>
      </w:r>
    </w:p>
    <w:p w:rsidR="003844C9" w:rsidRPr="003844C9" w:rsidRDefault="003844C9" w:rsidP="00436E1E">
      <w:pPr>
        <w:spacing w:line="240" w:lineRule="atLeast"/>
        <w:ind w:left="709" w:hanging="709"/>
        <w:rPr>
          <w:rFonts w:ascii="Calibri" w:hAnsi="Calibri"/>
        </w:rPr>
      </w:pPr>
    </w:p>
    <w:p w:rsidR="008707B8" w:rsidRPr="00674B68" w:rsidRDefault="00EF17CC" w:rsidP="00876CBA">
      <w:pPr>
        <w:spacing w:line="240" w:lineRule="atLeast"/>
        <w:ind w:left="709" w:hanging="709"/>
        <w:rPr>
          <w:rFonts w:ascii="Calibri" w:hAnsi="Calibri"/>
        </w:rPr>
      </w:pPr>
      <w:r w:rsidRPr="00674B68">
        <w:rPr>
          <w:rFonts w:ascii="Calibri" w:hAnsi="Calibri"/>
        </w:rPr>
        <w:t xml:space="preserve">            </w:t>
      </w:r>
    </w:p>
    <w:p w:rsidR="00436E1E" w:rsidRPr="00674B68" w:rsidRDefault="006779ED" w:rsidP="00A845A3">
      <w:pPr>
        <w:pStyle w:val="Heading1"/>
        <w:rPr>
          <w:rFonts w:ascii="Calibri" w:hAnsi="Calibri"/>
          <w:b w:val="0"/>
          <w:u w:val="single"/>
        </w:rPr>
      </w:pPr>
      <w:bookmarkStart w:id="6" w:name="_Toc477430290"/>
      <w:r>
        <w:rPr>
          <w:rFonts w:ascii="Calibri" w:hAnsi="Calibri"/>
        </w:rPr>
        <w:t>7</w:t>
      </w:r>
      <w:r w:rsidR="00F43493">
        <w:rPr>
          <w:rFonts w:ascii="Calibri" w:hAnsi="Calibri"/>
        </w:rPr>
        <w:tab/>
      </w:r>
      <w:bookmarkStart w:id="7" w:name="_GoBack"/>
      <w:bookmarkEnd w:id="7"/>
      <w:r w:rsidR="00436E1E" w:rsidRPr="00674B68">
        <w:rPr>
          <w:rFonts w:ascii="Calibri" w:hAnsi="Calibri"/>
        </w:rPr>
        <w:t>Appeals Procedure</w:t>
      </w:r>
      <w:bookmarkEnd w:id="6"/>
    </w:p>
    <w:p w:rsidR="00436E1E" w:rsidRPr="00674B68" w:rsidRDefault="00436E1E" w:rsidP="00436E1E">
      <w:pPr>
        <w:tabs>
          <w:tab w:val="clear" w:pos="993"/>
          <w:tab w:val="clear" w:pos="1418"/>
        </w:tabs>
        <w:spacing w:line="240" w:lineRule="atLeast"/>
        <w:ind w:left="709" w:hanging="709"/>
        <w:rPr>
          <w:rFonts w:ascii="Calibri" w:hAnsi="Calibri"/>
        </w:rPr>
      </w:pPr>
    </w:p>
    <w:p w:rsidR="008F5E92" w:rsidRPr="00674B68" w:rsidRDefault="00436E1E" w:rsidP="008F5E92">
      <w:pPr>
        <w:tabs>
          <w:tab w:val="clear" w:pos="993"/>
          <w:tab w:val="clear" w:pos="1418"/>
        </w:tabs>
        <w:spacing w:line="240" w:lineRule="atLeast"/>
        <w:ind w:left="709" w:hanging="709"/>
        <w:rPr>
          <w:rFonts w:ascii="Calibri" w:hAnsi="Calibri"/>
        </w:rPr>
      </w:pPr>
      <w:r w:rsidRPr="00674B68">
        <w:rPr>
          <w:rFonts w:ascii="Calibri" w:hAnsi="Calibri"/>
        </w:rPr>
        <w:tab/>
        <w:t xml:space="preserve">Anyone has the right of appeal against any decision made by </w:t>
      </w:r>
      <w:r w:rsidR="00FB169E" w:rsidRPr="00674B68">
        <w:rPr>
          <w:rFonts w:ascii="Calibri" w:hAnsi="Calibri"/>
        </w:rPr>
        <w:t>SN Registrars</w:t>
      </w:r>
      <w:r w:rsidRPr="00674B68">
        <w:rPr>
          <w:rFonts w:ascii="Calibri" w:hAnsi="Calibri"/>
        </w:rPr>
        <w:t>. The appeals process is independent of the certification process.</w:t>
      </w:r>
      <w:r w:rsidR="008F5E92" w:rsidRPr="00674B68">
        <w:rPr>
          <w:rFonts w:ascii="Calibri" w:hAnsi="Calibri"/>
        </w:rPr>
        <w:t xml:space="preserve"> The purpose of </w:t>
      </w:r>
      <w:r w:rsidR="00A845A3">
        <w:rPr>
          <w:rFonts w:ascii="Calibri" w:hAnsi="Calibri"/>
        </w:rPr>
        <w:t>Appeals procedures</w:t>
      </w:r>
      <w:r w:rsidR="008F5E92" w:rsidRPr="00674B68">
        <w:rPr>
          <w:rFonts w:ascii="Calibri" w:hAnsi="Calibri"/>
        </w:rPr>
        <w:t xml:space="preserve"> is to assist </w:t>
      </w:r>
      <w:r w:rsidR="00FB169E" w:rsidRPr="00674B68">
        <w:rPr>
          <w:rFonts w:ascii="Calibri" w:hAnsi="Calibri"/>
        </w:rPr>
        <w:t xml:space="preserve">SN Registrars </w:t>
      </w:r>
      <w:r w:rsidR="008F5E92" w:rsidRPr="00674B68">
        <w:rPr>
          <w:rFonts w:ascii="Calibri" w:hAnsi="Calibri"/>
        </w:rPr>
        <w:t xml:space="preserve">with its aim to continually improve its working </w:t>
      </w:r>
      <w:r w:rsidR="00F41922" w:rsidRPr="00674B68">
        <w:rPr>
          <w:rFonts w:ascii="Calibri" w:hAnsi="Calibri"/>
        </w:rPr>
        <w:t xml:space="preserve">methods. </w:t>
      </w:r>
      <w:r w:rsidR="008F5E92" w:rsidRPr="00674B68">
        <w:rPr>
          <w:rFonts w:ascii="Calibri" w:hAnsi="Calibri"/>
        </w:rPr>
        <w:t xml:space="preserve">All </w:t>
      </w:r>
      <w:r w:rsidR="00A845A3">
        <w:rPr>
          <w:rFonts w:ascii="Calibri" w:hAnsi="Calibri"/>
        </w:rPr>
        <w:t>appeals</w:t>
      </w:r>
      <w:r w:rsidR="008F5E92" w:rsidRPr="00674B68">
        <w:rPr>
          <w:rFonts w:ascii="Calibri" w:hAnsi="Calibri"/>
        </w:rPr>
        <w:t xml:space="preserve"> will be </w:t>
      </w:r>
      <w:r w:rsidR="00F41922" w:rsidRPr="00674B68">
        <w:rPr>
          <w:rFonts w:ascii="Calibri" w:hAnsi="Calibri"/>
        </w:rPr>
        <w:t>thoroughly</w:t>
      </w:r>
      <w:r w:rsidR="008F5E92" w:rsidRPr="00674B68">
        <w:rPr>
          <w:rFonts w:ascii="Calibri" w:hAnsi="Calibri"/>
        </w:rPr>
        <w:t xml:space="preserve"> </w:t>
      </w:r>
      <w:r w:rsidR="00F41922" w:rsidRPr="00674B68">
        <w:rPr>
          <w:rFonts w:ascii="Calibri" w:hAnsi="Calibri"/>
        </w:rPr>
        <w:t>analysed</w:t>
      </w:r>
      <w:r w:rsidR="008F5E92" w:rsidRPr="00674B68">
        <w:rPr>
          <w:rFonts w:ascii="Calibri" w:hAnsi="Calibri"/>
        </w:rPr>
        <w:t xml:space="preserve"> looking for the root cause </w:t>
      </w:r>
      <w:r w:rsidR="00A845A3">
        <w:rPr>
          <w:rFonts w:ascii="Calibri" w:hAnsi="Calibri"/>
        </w:rPr>
        <w:t xml:space="preserve">(e.g. using 5S) </w:t>
      </w:r>
      <w:r w:rsidR="008F5E92" w:rsidRPr="00674B68">
        <w:rPr>
          <w:rFonts w:ascii="Calibri" w:hAnsi="Calibri"/>
        </w:rPr>
        <w:t xml:space="preserve">of </w:t>
      </w:r>
      <w:r w:rsidR="00F41922" w:rsidRPr="00674B68">
        <w:rPr>
          <w:rFonts w:ascii="Calibri" w:hAnsi="Calibri"/>
        </w:rPr>
        <w:t>either</w:t>
      </w:r>
      <w:r w:rsidR="008F5E92" w:rsidRPr="00674B68">
        <w:rPr>
          <w:rFonts w:ascii="Calibri" w:hAnsi="Calibri"/>
        </w:rPr>
        <w:t xml:space="preserve"> individual or trends to ensure that appropriate Corrective and </w:t>
      </w:r>
      <w:r w:rsidR="00F41922" w:rsidRPr="00674B68">
        <w:rPr>
          <w:rFonts w:ascii="Calibri" w:hAnsi="Calibri"/>
        </w:rPr>
        <w:t>associated</w:t>
      </w:r>
      <w:r w:rsidR="008F5E92" w:rsidRPr="00674B68">
        <w:rPr>
          <w:rFonts w:ascii="Calibri" w:hAnsi="Calibri"/>
        </w:rPr>
        <w:t xml:space="preserve"> preventive actions are taken.</w:t>
      </w:r>
    </w:p>
    <w:p w:rsidR="008F5E92" w:rsidRPr="00674B68" w:rsidRDefault="008F5E92" w:rsidP="008F5E92">
      <w:pPr>
        <w:tabs>
          <w:tab w:val="clear" w:pos="993"/>
          <w:tab w:val="clear" w:pos="1418"/>
        </w:tabs>
        <w:spacing w:line="240" w:lineRule="atLeast"/>
        <w:ind w:left="709" w:hanging="709"/>
        <w:rPr>
          <w:rFonts w:ascii="Calibri" w:hAnsi="Calibri"/>
        </w:rPr>
      </w:pPr>
      <w:r w:rsidRPr="00674B68">
        <w:rPr>
          <w:rFonts w:ascii="Calibri" w:hAnsi="Calibri"/>
        </w:rPr>
        <w:t xml:space="preserve">            </w:t>
      </w:r>
      <w:r w:rsidR="00FB169E" w:rsidRPr="00674B68">
        <w:rPr>
          <w:rFonts w:ascii="Calibri" w:hAnsi="Calibri"/>
        </w:rPr>
        <w:t xml:space="preserve">SN Registrars </w:t>
      </w:r>
      <w:r w:rsidRPr="00674B68">
        <w:rPr>
          <w:rFonts w:ascii="Calibri" w:hAnsi="Calibri"/>
        </w:rPr>
        <w:t xml:space="preserve">offices and </w:t>
      </w:r>
      <w:r w:rsidR="00FB169E" w:rsidRPr="00674B68">
        <w:rPr>
          <w:rFonts w:ascii="Calibri" w:hAnsi="Calibri"/>
        </w:rPr>
        <w:t>SN Registrars</w:t>
      </w:r>
      <w:r w:rsidR="00A845A3">
        <w:rPr>
          <w:rFonts w:ascii="Calibri" w:hAnsi="Calibri"/>
        </w:rPr>
        <w:t xml:space="preserve"> Head Office</w:t>
      </w:r>
      <w:r w:rsidR="00FB169E" w:rsidRPr="00674B68">
        <w:rPr>
          <w:rFonts w:ascii="Calibri" w:hAnsi="Calibri"/>
        </w:rPr>
        <w:t xml:space="preserve"> </w:t>
      </w:r>
      <w:r w:rsidRPr="00674B68">
        <w:rPr>
          <w:rFonts w:ascii="Calibri" w:hAnsi="Calibri"/>
        </w:rPr>
        <w:t xml:space="preserve">together with the Governing Board of </w:t>
      </w:r>
      <w:r w:rsidR="00FB169E" w:rsidRPr="00674B68">
        <w:rPr>
          <w:rFonts w:ascii="Calibri" w:hAnsi="Calibri"/>
        </w:rPr>
        <w:t>SN</w:t>
      </w:r>
      <w:r w:rsidR="00120ACD">
        <w:rPr>
          <w:rFonts w:ascii="Calibri" w:hAnsi="Calibri"/>
        </w:rPr>
        <w:t xml:space="preserve"> </w:t>
      </w:r>
      <w:proofErr w:type="gramStart"/>
      <w:r w:rsidR="00FB169E" w:rsidRPr="00674B68">
        <w:rPr>
          <w:rFonts w:ascii="Calibri" w:hAnsi="Calibri"/>
        </w:rPr>
        <w:t>R</w:t>
      </w:r>
      <w:r w:rsidR="00120ACD">
        <w:rPr>
          <w:rFonts w:ascii="Calibri" w:hAnsi="Calibri"/>
        </w:rPr>
        <w:t>egistrars</w:t>
      </w:r>
      <w:r w:rsidR="00FB169E" w:rsidRPr="00674B68">
        <w:rPr>
          <w:rFonts w:ascii="Calibri" w:hAnsi="Calibri"/>
        </w:rPr>
        <w:t xml:space="preserve"> </w:t>
      </w:r>
      <w:r w:rsidRPr="00674B68">
        <w:rPr>
          <w:rFonts w:ascii="Calibri" w:hAnsi="Calibri"/>
        </w:rPr>
        <w:t xml:space="preserve"> will</w:t>
      </w:r>
      <w:proofErr w:type="gramEnd"/>
      <w:r w:rsidRPr="00674B68">
        <w:rPr>
          <w:rFonts w:ascii="Calibri" w:hAnsi="Calibri"/>
        </w:rPr>
        <w:t xml:space="preserve"> strive to ensure that “customer perception”</w:t>
      </w:r>
      <w:r w:rsidR="00F13708" w:rsidRPr="00674B68">
        <w:rPr>
          <w:rFonts w:ascii="Calibri" w:hAnsi="Calibri"/>
        </w:rPr>
        <w:t xml:space="preserve"> </w:t>
      </w:r>
      <w:r w:rsidRPr="00674B68">
        <w:rPr>
          <w:rFonts w:ascii="Calibri" w:hAnsi="Calibri"/>
        </w:rPr>
        <w:t xml:space="preserve">is always considered fact and the purpose of this procedure is to establish actual facts to enable an appropriate response to be made to the appellant and then appropriate action taken to prevent </w:t>
      </w:r>
      <w:r w:rsidR="00F41922" w:rsidRPr="00674B68">
        <w:rPr>
          <w:rFonts w:ascii="Calibri" w:hAnsi="Calibri"/>
        </w:rPr>
        <w:t>reoccurrence</w:t>
      </w:r>
      <w:r w:rsidRPr="00674B68">
        <w:rPr>
          <w:rFonts w:ascii="Calibri" w:hAnsi="Calibri"/>
        </w:rPr>
        <w:t>.</w:t>
      </w:r>
    </w:p>
    <w:p w:rsidR="00436E1E" w:rsidRPr="00674B68" w:rsidRDefault="00436E1E" w:rsidP="00436E1E">
      <w:pPr>
        <w:tabs>
          <w:tab w:val="clear" w:pos="993"/>
          <w:tab w:val="clear" w:pos="1418"/>
        </w:tabs>
        <w:spacing w:line="240" w:lineRule="atLeast"/>
        <w:ind w:left="709" w:hanging="709"/>
        <w:rPr>
          <w:rFonts w:ascii="Calibri" w:hAnsi="Calibri"/>
        </w:rPr>
      </w:pPr>
    </w:p>
    <w:p w:rsidR="00436E1E" w:rsidRPr="00674B68" w:rsidRDefault="00436E1E" w:rsidP="00436E1E">
      <w:pPr>
        <w:tabs>
          <w:tab w:val="clear" w:pos="993"/>
          <w:tab w:val="clear" w:pos="1418"/>
        </w:tabs>
        <w:spacing w:line="240" w:lineRule="atLeast"/>
        <w:ind w:left="709" w:hanging="709"/>
        <w:rPr>
          <w:rFonts w:ascii="Calibri" w:hAnsi="Calibri"/>
        </w:rPr>
      </w:pPr>
      <w:r w:rsidRPr="00674B68">
        <w:rPr>
          <w:rFonts w:ascii="Calibri" w:hAnsi="Calibri"/>
        </w:rPr>
        <w:tab/>
        <w:t xml:space="preserve">In the event of a Customer (organisation/site) appealing against any decision made by the certification body, they shall be asked </w:t>
      </w:r>
      <w:r w:rsidR="00A845A3">
        <w:rPr>
          <w:rFonts w:ascii="Calibri" w:hAnsi="Calibri"/>
        </w:rPr>
        <w:t>to send a</w:t>
      </w:r>
      <w:r w:rsidRPr="00674B68">
        <w:rPr>
          <w:rFonts w:ascii="Calibri" w:hAnsi="Calibri"/>
        </w:rPr>
        <w:t xml:space="preserve"> letter</w:t>
      </w:r>
      <w:r w:rsidR="008F5E92" w:rsidRPr="00674B68">
        <w:rPr>
          <w:rFonts w:ascii="Calibri" w:hAnsi="Calibri"/>
        </w:rPr>
        <w:t xml:space="preserve"> / email</w:t>
      </w:r>
      <w:r w:rsidR="00A845A3">
        <w:rPr>
          <w:rFonts w:ascii="Calibri" w:hAnsi="Calibri"/>
        </w:rPr>
        <w:t xml:space="preserve"> </w:t>
      </w:r>
      <w:r w:rsidR="003F25FA" w:rsidRPr="00674B68">
        <w:rPr>
          <w:rFonts w:ascii="Calibri" w:hAnsi="Calibri"/>
        </w:rPr>
        <w:t xml:space="preserve">with any supporting documentation to </w:t>
      </w:r>
      <w:r w:rsidRPr="00674B68">
        <w:rPr>
          <w:rFonts w:ascii="Calibri" w:hAnsi="Calibri"/>
        </w:rPr>
        <w:t xml:space="preserve">give </w:t>
      </w:r>
      <w:r w:rsidR="003F25FA" w:rsidRPr="00674B68">
        <w:rPr>
          <w:rFonts w:ascii="Calibri" w:hAnsi="Calibri"/>
        </w:rPr>
        <w:t xml:space="preserve">formal </w:t>
      </w:r>
      <w:r w:rsidRPr="00674B68">
        <w:rPr>
          <w:rFonts w:ascii="Calibri" w:hAnsi="Calibri"/>
        </w:rPr>
        <w:t xml:space="preserve">written notice of their </w:t>
      </w:r>
      <w:r w:rsidR="00F41922" w:rsidRPr="00674B68">
        <w:rPr>
          <w:rFonts w:ascii="Calibri" w:hAnsi="Calibri"/>
        </w:rPr>
        <w:t>appeal.</w:t>
      </w:r>
    </w:p>
    <w:p w:rsidR="00DC0CB9" w:rsidRPr="00674B68" w:rsidRDefault="00DC0CB9" w:rsidP="00436E1E">
      <w:pPr>
        <w:tabs>
          <w:tab w:val="clear" w:pos="993"/>
          <w:tab w:val="clear" w:pos="1418"/>
        </w:tabs>
        <w:spacing w:line="240" w:lineRule="atLeast"/>
        <w:ind w:left="709" w:hanging="709"/>
        <w:rPr>
          <w:rFonts w:ascii="Calibri" w:hAnsi="Calibri"/>
        </w:rPr>
      </w:pPr>
    </w:p>
    <w:p w:rsidR="00436E1E" w:rsidRPr="00674B68" w:rsidRDefault="00436E1E" w:rsidP="00436E1E">
      <w:pPr>
        <w:tabs>
          <w:tab w:val="clear" w:pos="993"/>
          <w:tab w:val="clear" w:pos="1418"/>
        </w:tabs>
        <w:spacing w:line="240" w:lineRule="atLeast"/>
        <w:ind w:left="709" w:hanging="709"/>
        <w:rPr>
          <w:rFonts w:ascii="Calibri" w:hAnsi="Calibri"/>
        </w:rPr>
      </w:pPr>
      <w:r w:rsidRPr="00674B68">
        <w:rPr>
          <w:rFonts w:ascii="Calibri" w:hAnsi="Calibri"/>
        </w:rPr>
        <w:tab/>
      </w:r>
      <w:r w:rsidR="003F25FA" w:rsidRPr="00674B68">
        <w:rPr>
          <w:rFonts w:ascii="Calibri" w:hAnsi="Calibri"/>
        </w:rPr>
        <w:t>Upon r</w:t>
      </w:r>
      <w:r w:rsidRPr="00674B68">
        <w:rPr>
          <w:rFonts w:ascii="Calibri" w:hAnsi="Calibri"/>
        </w:rPr>
        <w:t xml:space="preserve">eceipt of the written </w:t>
      </w:r>
      <w:r w:rsidR="003F25FA" w:rsidRPr="00674B68">
        <w:rPr>
          <w:rFonts w:ascii="Calibri" w:hAnsi="Calibri"/>
        </w:rPr>
        <w:t>a</w:t>
      </w:r>
      <w:r w:rsidRPr="00674B68">
        <w:rPr>
          <w:rFonts w:ascii="Calibri" w:hAnsi="Calibri"/>
        </w:rPr>
        <w:t>ppeal</w:t>
      </w:r>
      <w:r w:rsidR="003F25FA" w:rsidRPr="00674B68">
        <w:rPr>
          <w:rFonts w:ascii="Calibri" w:hAnsi="Calibri"/>
        </w:rPr>
        <w:t xml:space="preserve"> and sup</w:t>
      </w:r>
      <w:r w:rsidR="00120ACD">
        <w:rPr>
          <w:rFonts w:ascii="Calibri" w:hAnsi="Calibri"/>
        </w:rPr>
        <w:t xml:space="preserve">porting documentation shall be </w:t>
      </w:r>
      <w:r w:rsidR="00F41922" w:rsidRPr="00674B68">
        <w:rPr>
          <w:rFonts w:ascii="Calibri" w:hAnsi="Calibri"/>
        </w:rPr>
        <w:t>registered and</w:t>
      </w:r>
      <w:r w:rsidR="008F5E92" w:rsidRPr="00674B68">
        <w:rPr>
          <w:rFonts w:ascii="Calibri" w:hAnsi="Calibri"/>
        </w:rPr>
        <w:t xml:space="preserve"> an acknowledgment of receipt by </w:t>
      </w:r>
      <w:r w:rsidR="00FB169E" w:rsidRPr="00674B68">
        <w:rPr>
          <w:rFonts w:ascii="Calibri" w:hAnsi="Calibri"/>
        </w:rPr>
        <w:t xml:space="preserve">SN Registrars </w:t>
      </w:r>
      <w:r w:rsidR="008F5E92" w:rsidRPr="00674B68">
        <w:rPr>
          <w:rFonts w:ascii="Calibri" w:hAnsi="Calibri"/>
        </w:rPr>
        <w:t xml:space="preserve">sent immediately to the </w:t>
      </w:r>
      <w:r w:rsidR="00F41922" w:rsidRPr="00674B68">
        <w:rPr>
          <w:rFonts w:ascii="Calibri" w:hAnsi="Calibri"/>
        </w:rPr>
        <w:t>appellant, copies</w:t>
      </w:r>
      <w:r w:rsidR="008F5E92" w:rsidRPr="00674B68">
        <w:rPr>
          <w:rFonts w:ascii="Calibri" w:hAnsi="Calibri"/>
        </w:rPr>
        <w:t xml:space="preserve"> of all correspondence to be maintained.</w:t>
      </w:r>
      <w:r w:rsidRPr="00674B68">
        <w:rPr>
          <w:rFonts w:ascii="Calibri" w:hAnsi="Calibri"/>
        </w:rPr>
        <w:t xml:space="preserve"> Any correspondence connected with the appeal shall be attached to </w:t>
      </w:r>
      <w:r w:rsidR="003F25FA" w:rsidRPr="00674B68">
        <w:rPr>
          <w:rFonts w:ascii="Calibri" w:hAnsi="Calibri"/>
        </w:rPr>
        <w:t>P12/01</w:t>
      </w:r>
      <w:r w:rsidRPr="00674B68">
        <w:rPr>
          <w:rFonts w:ascii="Calibri" w:hAnsi="Calibri"/>
        </w:rPr>
        <w:t xml:space="preserve"> and shall be passed to the </w:t>
      </w:r>
      <w:r w:rsidR="00FB169E" w:rsidRPr="00674B68">
        <w:rPr>
          <w:rFonts w:ascii="Calibri" w:hAnsi="Calibri"/>
        </w:rPr>
        <w:t>SN</w:t>
      </w:r>
      <w:r w:rsidR="00120ACD">
        <w:rPr>
          <w:rFonts w:ascii="Calibri" w:hAnsi="Calibri"/>
        </w:rPr>
        <w:t xml:space="preserve"> </w:t>
      </w:r>
      <w:r w:rsidR="00FB169E" w:rsidRPr="00674B68">
        <w:rPr>
          <w:rFonts w:ascii="Calibri" w:hAnsi="Calibri"/>
        </w:rPr>
        <w:t>R</w:t>
      </w:r>
      <w:r w:rsidR="00120ACD">
        <w:rPr>
          <w:rFonts w:ascii="Calibri" w:hAnsi="Calibri"/>
        </w:rPr>
        <w:t>egistrars</w:t>
      </w:r>
      <w:r w:rsidR="00FB169E" w:rsidRPr="00674B68">
        <w:rPr>
          <w:rFonts w:ascii="Calibri" w:hAnsi="Calibri"/>
        </w:rPr>
        <w:t xml:space="preserve"> </w:t>
      </w:r>
      <w:r w:rsidRPr="00674B68">
        <w:rPr>
          <w:rFonts w:ascii="Calibri" w:hAnsi="Calibri"/>
        </w:rPr>
        <w:t>Scheme manager</w:t>
      </w:r>
      <w:r w:rsidR="003F25FA" w:rsidRPr="00674B68">
        <w:rPr>
          <w:rFonts w:ascii="Calibri" w:hAnsi="Calibri"/>
        </w:rPr>
        <w:t xml:space="preserve"> for urgent action</w:t>
      </w:r>
      <w:r w:rsidRPr="00674B68">
        <w:rPr>
          <w:rFonts w:ascii="Calibri" w:hAnsi="Calibri"/>
        </w:rPr>
        <w:t>.</w:t>
      </w:r>
    </w:p>
    <w:p w:rsidR="00DC0CB9" w:rsidRPr="00674B68" w:rsidRDefault="00DC0CB9" w:rsidP="00436E1E">
      <w:pPr>
        <w:tabs>
          <w:tab w:val="clear" w:pos="993"/>
          <w:tab w:val="clear" w:pos="1418"/>
        </w:tabs>
        <w:spacing w:line="240" w:lineRule="atLeast"/>
        <w:ind w:left="709" w:hanging="709"/>
        <w:rPr>
          <w:rFonts w:ascii="Calibri" w:hAnsi="Calibri"/>
        </w:rPr>
      </w:pPr>
    </w:p>
    <w:p w:rsidR="00436E1E" w:rsidRPr="00674B68" w:rsidRDefault="00436E1E" w:rsidP="00F13708">
      <w:pPr>
        <w:tabs>
          <w:tab w:val="clear" w:pos="993"/>
          <w:tab w:val="clear" w:pos="1418"/>
        </w:tabs>
        <w:spacing w:line="240" w:lineRule="atLeast"/>
        <w:ind w:left="709" w:hanging="709"/>
        <w:rPr>
          <w:rFonts w:ascii="Calibri" w:hAnsi="Calibri"/>
        </w:rPr>
      </w:pPr>
      <w:r w:rsidRPr="00674B68">
        <w:rPr>
          <w:rFonts w:ascii="Calibri" w:hAnsi="Calibri"/>
        </w:rPr>
        <w:tab/>
      </w:r>
      <w:r w:rsidR="00F41922" w:rsidRPr="00674B68">
        <w:rPr>
          <w:rFonts w:ascii="Calibri" w:hAnsi="Calibri"/>
        </w:rPr>
        <w:t>(Note:</w:t>
      </w:r>
      <w:r w:rsidR="003F25FA" w:rsidRPr="00674B68">
        <w:rPr>
          <w:rFonts w:ascii="Calibri" w:hAnsi="Calibri"/>
        </w:rPr>
        <w:t xml:space="preserve"> </w:t>
      </w:r>
      <w:r w:rsidRPr="00674B68">
        <w:rPr>
          <w:rFonts w:ascii="Calibri" w:hAnsi="Calibri"/>
        </w:rPr>
        <w:t xml:space="preserve">The appellant must have </w:t>
      </w:r>
      <w:proofErr w:type="spellStart"/>
      <w:r w:rsidRPr="00674B68">
        <w:rPr>
          <w:rFonts w:ascii="Calibri" w:hAnsi="Calibri"/>
        </w:rPr>
        <w:t>ovided</w:t>
      </w:r>
      <w:proofErr w:type="spellEnd"/>
      <w:r w:rsidRPr="00674B68">
        <w:rPr>
          <w:rFonts w:ascii="Calibri" w:hAnsi="Calibri"/>
        </w:rPr>
        <w:t xml:space="preserve"> factual information giving grounds for appeal within the specified time scales</w:t>
      </w:r>
      <w:r w:rsidR="00A56B8A" w:rsidRPr="00674B68">
        <w:rPr>
          <w:rFonts w:ascii="Calibri" w:hAnsi="Calibri"/>
        </w:rPr>
        <w:t xml:space="preserve"> agreed with </w:t>
      </w:r>
      <w:r w:rsidR="00FB169E" w:rsidRPr="00674B68">
        <w:rPr>
          <w:rFonts w:ascii="Calibri" w:hAnsi="Calibri"/>
        </w:rPr>
        <w:t>SN</w:t>
      </w:r>
      <w:r w:rsidR="00120ACD">
        <w:rPr>
          <w:rFonts w:ascii="Calibri" w:hAnsi="Calibri"/>
        </w:rPr>
        <w:t xml:space="preserve"> </w:t>
      </w:r>
      <w:r w:rsidR="00FB169E" w:rsidRPr="00674B68">
        <w:rPr>
          <w:rFonts w:ascii="Calibri" w:hAnsi="Calibri"/>
        </w:rPr>
        <w:t>R</w:t>
      </w:r>
      <w:r w:rsidR="00120ACD">
        <w:rPr>
          <w:rFonts w:ascii="Calibri" w:hAnsi="Calibri"/>
        </w:rPr>
        <w:t>egistrars</w:t>
      </w:r>
      <w:r w:rsidR="00FB169E" w:rsidRPr="00674B68">
        <w:rPr>
          <w:rFonts w:ascii="Calibri" w:hAnsi="Calibri"/>
        </w:rPr>
        <w:t xml:space="preserve"> </w:t>
      </w:r>
      <w:r w:rsidR="00A56B8A" w:rsidRPr="00674B68">
        <w:rPr>
          <w:rFonts w:ascii="Calibri" w:hAnsi="Calibri"/>
        </w:rPr>
        <w:t>which will normally be one month or less depending on the sev</w:t>
      </w:r>
      <w:r w:rsidR="00120ACD">
        <w:rPr>
          <w:rFonts w:ascii="Calibri" w:hAnsi="Calibri"/>
        </w:rPr>
        <w:t>erity of the complaint / appeal</w:t>
      </w:r>
      <w:r w:rsidRPr="00674B68">
        <w:rPr>
          <w:rFonts w:ascii="Calibri" w:hAnsi="Calibri"/>
        </w:rPr>
        <w:t xml:space="preserve">.  Provided this criteria is met the appeal </w:t>
      </w:r>
      <w:r w:rsidR="003F25FA" w:rsidRPr="00674B68">
        <w:rPr>
          <w:rFonts w:ascii="Calibri" w:hAnsi="Calibri"/>
        </w:rPr>
        <w:t>will</w:t>
      </w:r>
      <w:r w:rsidRPr="00674B68">
        <w:rPr>
          <w:rFonts w:ascii="Calibri" w:hAnsi="Calibri"/>
        </w:rPr>
        <w:t xml:space="preserve"> be </w:t>
      </w:r>
      <w:r w:rsidR="003F25FA" w:rsidRPr="00674B68">
        <w:rPr>
          <w:rFonts w:ascii="Calibri" w:hAnsi="Calibri"/>
        </w:rPr>
        <w:t>dealt with by the</w:t>
      </w:r>
      <w:r w:rsidRPr="00674B68">
        <w:rPr>
          <w:rFonts w:ascii="Calibri" w:hAnsi="Calibri"/>
        </w:rPr>
        <w:t xml:space="preserve"> </w:t>
      </w:r>
      <w:r w:rsidR="00FB169E" w:rsidRPr="00674B68">
        <w:rPr>
          <w:rFonts w:ascii="Calibri" w:hAnsi="Calibri"/>
        </w:rPr>
        <w:t>SN</w:t>
      </w:r>
      <w:r w:rsidR="00120ACD">
        <w:rPr>
          <w:rFonts w:ascii="Calibri" w:hAnsi="Calibri"/>
        </w:rPr>
        <w:t xml:space="preserve"> </w:t>
      </w:r>
      <w:r w:rsidR="00FB169E" w:rsidRPr="00674B68">
        <w:rPr>
          <w:rFonts w:ascii="Calibri" w:hAnsi="Calibri"/>
        </w:rPr>
        <w:t>R</w:t>
      </w:r>
      <w:r w:rsidR="00120ACD">
        <w:rPr>
          <w:rFonts w:ascii="Calibri" w:hAnsi="Calibri"/>
        </w:rPr>
        <w:t>egistrars</w:t>
      </w:r>
      <w:r w:rsidR="00FB169E" w:rsidRPr="00674B68">
        <w:rPr>
          <w:rFonts w:ascii="Calibri" w:hAnsi="Calibri"/>
        </w:rPr>
        <w:t xml:space="preserve"> </w:t>
      </w:r>
      <w:r w:rsidRPr="00674B68">
        <w:rPr>
          <w:rFonts w:ascii="Calibri" w:hAnsi="Calibri"/>
        </w:rPr>
        <w:t xml:space="preserve">Scheme manager </w:t>
      </w:r>
      <w:r w:rsidR="00120ACD">
        <w:rPr>
          <w:rFonts w:ascii="Calibri" w:hAnsi="Calibri"/>
        </w:rPr>
        <w:t>without delay).</w:t>
      </w:r>
    </w:p>
    <w:p w:rsidR="00436E1E" w:rsidRPr="00674B68" w:rsidRDefault="00436E1E" w:rsidP="00F13708">
      <w:pPr>
        <w:tabs>
          <w:tab w:val="clear" w:pos="993"/>
          <w:tab w:val="clear" w:pos="1418"/>
        </w:tabs>
        <w:spacing w:line="240" w:lineRule="atLeast"/>
        <w:ind w:left="709" w:hanging="709"/>
        <w:rPr>
          <w:rFonts w:ascii="Calibri" w:hAnsi="Calibri"/>
        </w:rPr>
      </w:pPr>
    </w:p>
    <w:p w:rsidR="00436E1E" w:rsidRPr="00674B68" w:rsidRDefault="00436E1E" w:rsidP="00F13708">
      <w:pPr>
        <w:tabs>
          <w:tab w:val="clear" w:pos="993"/>
          <w:tab w:val="clear" w:pos="1418"/>
        </w:tabs>
        <w:spacing w:line="240" w:lineRule="atLeast"/>
        <w:ind w:left="709" w:hanging="709"/>
        <w:rPr>
          <w:rFonts w:ascii="Calibri" w:hAnsi="Calibri"/>
        </w:rPr>
      </w:pPr>
      <w:r w:rsidRPr="00674B68">
        <w:rPr>
          <w:rFonts w:ascii="Calibri" w:hAnsi="Calibri"/>
        </w:rPr>
        <w:tab/>
      </w:r>
      <w:r w:rsidR="003F25FA" w:rsidRPr="00674B68">
        <w:rPr>
          <w:rFonts w:ascii="Calibri" w:hAnsi="Calibri"/>
        </w:rPr>
        <w:t>In the case of an appeal relating to the actions of a</w:t>
      </w:r>
      <w:r w:rsidR="00FB169E" w:rsidRPr="00674B68">
        <w:rPr>
          <w:rFonts w:ascii="Calibri" w:hAnsi="Calibri"/>
        </w:rPr>
        <w:t>n SN</w:t>
      </w:r>
      <w:r w:rsidR="00120ACD">
        <w:rPr>
          <w:rFonts w:ascii="Calibri" w:hAnsi="Calibri"/>
        </w:rPr>
        <w:t xml:space="preserve"> </w:t>
      </w:r>
      <w:r w:rsidR="00FB169E" w:rsidRPr="00674B68">
        <w:rPr>
          <w:rFonts w:ascii="Calibri" w:hAnsi="Calibri"/>
        </w:rPr>
        <w:t>R</w:t>
      </w:r>
      <w:r w:rsidR="00120ACD">
        <w:rPr>
          <w:rFonts w:ascii="Calibri" w:hAnsi="Calibri"/>
        </w:rPr>
        <w:t>egistrars</w:t>
      </w:r>
      <w:r w:rsidR="00FB169E" w:rsidRPr="00674B68">
        <w:rPr>
          <w:rFonts w:ascii="Calibri" w:hAnsi="Calibri"/>
        </w:rPr>
        <w:t xml:space="preserve"> </w:t>
      </w:r>
      <w:r w:rsidR="003F25FA" w:rsidRPr="00674B68">
        <w:rPr>
          <w:rFonts w:ascii="Calibri" w:hAnsi="Calibri"/>
        </w:rPr>
        <w:t>employee or contractor b</w:t>
      </w:r>
      <w:r w:rsidRPr="00674B68">
        <w:rPr>
          <w:rFonts w:ascii="Calibri" w:hAnsi="Calibri"/>
        </w:rPr>
        <w:t xml:space="preserve">oth the appellant and the relevant </w:t>
      </w:r>
      <w:r w:rsidR="00F41922" w:rsidRPr="00674B68">
        <w:rPr>
          <w:rFonts w:ascii="Calibri" w:hAnsi="Calibri"/>
        </w:rPr>
        <w:t>(Lead</w:t>
      </w:r>
      <w:r w:rsidRPr="00674B68">
        <w:rPr>
          <w:rFonts w:ascii="Calibri" w:hAnsi="Calibri"/>
        </w:rPr>
        <w:t xml:space="preserve"> Auditor) shall be entitled to </w:t>
      </w:r>
      <w:r w:rsidR="006531FB" w:rsidRPr="00674B68">
        <w:rPr>
          <w:rFonts w:ascii="Calibri" w:hAnsi="Calibri"/>
        </w:rPr>
        <w:t>state their case</w:t>
      </w:r>
      <w:r w:rsidRPr="00674B68">
        <w:rPr>
          <w:rFonts w:ascii="Calibri" w:hAnsi="Calibri"/>
        </w:rPr>
        <w:t xml:space="preserve"> in confidence.  The decision of the </w:t>
      </w:r>
      <w:r w:rsidR="00FB169E" w:rsidRPr="00674B68">
        <w:rPr>
          <w:rFonts w:ascii="Calibri" w:hAnsi="Calibri"/>
        </w:rPr>
        <w:t>SN</w:t>
      </w:r>
      <w:r w:rsidR="00120ACD">
        <w:rPr>
          <w:rFonts w:ascii="Calibri" w:hAnsi="Calibri"/>
        </w:rPr>
        <w:t xml:space="preserve"> </w:t>
      </w:r>
      <w:r w:rsidR="00FB169E" w:rsidRPr="00674B68">
        <w:rPr>
          <w:rFonts w:ascii="Calibri" w:hAnsi="Calibri"/>
        </w:rPr>
        <w:t>R</w:t>
      </w:r>
      <w:r w:rsidR="00120ACD">
        <w:rPr>
          <w:rFonts w:ascii="Calibri" w:hAnsi="Calibri"/>
        </w:rPr>
        <w:t>egistrars</w:t>
      </w:r>
      <w:r w:rsidR="00FB169E" w:rsidRPr="00674B68">
        <w:rPr>
          <w:rFonts w:ascii="Calibri" w:hAnsi="Calibri"/>
        </w:rPr>
        <w:t xml:space="preserve"> </w:t>
      </w:r>
      <w:r w:rsidRPr="00674B68">
        <w:rPr>
          <w:rFonts w:ascii="Calibri" w:hAnsi="Calibri"/>
        </w:rPr>
        <w:t xml:space="preserve">Scheme manager shall be final and the results recorded on form P12/01 signed as closed out by </w:t>
      </w:r>
      <w:r w:rsidR="00FB169E" w:rsidRPr="00674B68">
        <w:rPr>
          <w:rFonts w:ascii="Calibri" w:hAnsi="Calibri"/>
        </w:rPr>
        <w:t>SN</w:t>
      </w:r>
      <w:r w:rsidR="00120ACD">
        <w:rPr>
          <w:rFonts w:ascii="Calibri" w:hAnsi="Calibri"/>
        </w:rPr>
        <w:t xml:space="preserve"> </w:t>
      </w:r>
      <w:r w:rsidR="00FB169E" w:rsidRPr="00674B68">
        <w:rPr>
          <w:rFonts w:ascii="Calibri" w:hAnsi="Calibri"/>
        </w:rPr>
        <w:t>R</w:t>
      </w:r>
      <w:r w:rsidR="00120ACD">
        <w:rPr>
          <w:rFonts w:ascii="Calibri" w:hAnsi="Calibri"/>
        </w:rPr>
        <w:t>egistrars</w:t>
      </w:r>
      <w:r w:rsidR="00FB169E" w:rsidRPr="00674B68">
        <w:rPr>
          <w:rFonts w:ascii="Calibri" w:hAnsi="Calibri"/>
        </w:rPr>
        <w:t xml:space="preserve"> </w:t>
      </w:r>
      <w:r w:rsidRPr="00674B68">
        <w:rPr>
          <w:rFonts w:ascii="Calibri" w:hAnsi="Calibri"/>
        </w:rPr>
        <w:t xml:space="preserve">Scheme </w:t>
      </w:r>
      <w:r w:rsidR="00F41922" w:rsidRPr="00674B68">
        <w:rPr>
          <w:rFonts w:ascii="Calibri" w:hAnsi="Calibri"/>
        </w:rPr>
        <w:t>manager.</w:t>
      </w:r>
      <w:r w:rsidRPr="00674B68">
        <w:rPr>
          <w:rFonts w:ascii="Calibri" w:hAnsi="Calibri"/>
        </w:rPr>
        <w:t xml:space="preserve"> </w:t>
      </w:r>
      <w:r w:rsidR="00FB169E" w:rsidRPr="00674B68">
        <w:rPr>
          <w:rFonts w:ascii="Calibri" w:hAnsi="Calibri"/>
        </w:rPr>
        <w:t>SN</w:t>
      </w:r>
      <w:r w:rsidR="00120ACD">
        <w:rPr>
          <w:rFonts w:ascii="Calibri" w:hAnsi="Calibri"/>
        </w:rPr>
        <w:t xml:space="preserve"> </w:t>
      </w:r>
      <w:r w:rsidR="00FB169E" w:rsidRPr="00674B68">
        <w:rPr>
          <w:rFonts w:ascii="Calibri" w:hAnsi="Calibri"/>
        </w:rPr>
        <w:t>R</w:t>
      </w:r>
      <w:r w:rsidR="00120ACD">
        <w:rPr>
          <w:rFonts w:ascii="Calibri" w:hAnsi="Calibri"/>
        </w:rPr>
        <w:t xml:space="preserve">egistrars </w:t>
      </w:r>
      <w:r w:rsidRPr="00674B68">
        <w:rPr>
          <w:rFonts w:ascii="Calibri" w:hAnsi="Calibri"/>
        </w:rPr>
        <w:t>Scheme manager shall write to the appellant informing them of the appeal panel decision.  If the appellant does not accept the decision the</w:t>
      </w:r>
      <w:r w:rsidR="006531FB" w:rsidRPr="00674B68">
        <w:rPr>
          <w:rFonts w:ascii="Calibri" w:hAnsi="Calibri"/>
        </w:rPr>
        <w:t>n</w:t>
      </w:r>
      <w:r w:rsidRPr="00674B68">
        <w:rPr>
          <w:rFonts w:ascii="Calibri" w:hAnsi="Calibri"/>
        </w:rPr>
        <w:t xml:space="preserve"> they may revoke the conditions of contract i.e., arbitration.</w:t>
      </w:r>
      <w:r w:rsidR="006531FB" w:rsidRPr="00674B68">
        <w:rPr>
          <w:rFonts w:ascii="Calibri" w:hAnsi="Calibri"/>
        </w:rPr>
        <w:t xml:space="preserve"> All appeal information will be discussed at regular </w:t>
      </w:r>
      <w:r w:rsidR="00FB169E" w:rsidRPr="00674B68">
        <w:rPr>
          <w:rFonts w:ascii="Calibri" w:hAnsi="Calibri"/>
        </w:rPr>
        <w:t xml:space="preserve">SN Registrars </w:t>
      </w:r>
      <w:r w:rsidR="006531FB" w:rsidRPr="00674B68">
        <w:rPr>
          <w:rFonts w:ascii="Calibri" w:hAnsi="Calibri"/>
        </w:rPr>
        <w:t>management meetings for review and to consider any other related corrective /preventive actions.</w:t>
      </w:r>
    </w:p>
    <w:p w:rsidR="006531FB" w:rsidRDefault="006531FB" w:rsidP="00436E1E">
      <w:pPr>
        <w:tabs>
          <w:tab w:val="clear" w:pos="993"/>
          <w:tab w:val="clear" w:pos="1418"/>
        </w:tabs>
        <w:spacing w:line="240" w:lineRule="atLeast"/>
        <w:ind w:left="709" w:hanging="709"/>
        <w:rPr>
          <w:rFonts w:ascii="Calibri" w:hAnsi="Calibri"/>
        </w:rPr>
      </w:pPr>
    </w:p>
    <w:p w:rsidR="00120ACD" w:rsidRPr="00120ACD" w:rsidRDefault="00120ACD" w:rsidP="00436E1E">
      <w:pPr>
        <w:tabs>
          <w:tab w:val="clear" w:pos="993"/>
          <w:tab w:val="clear" w:pos="1418"/>
        </w:tabs>
        <w:spacing w:line="240" w:lineRule="atLeast"/>
        <w:ind w:left="709" w:hanging="709"/>
        <w:rPr>
          <w:rFonts w:ascii="Calibri" w:hAnsi="Calibri"/>
          <w:i/>
        </w:rPr>
      </w:pPr>
      <w:r w:rsidRPr="00120ACD">
        <w:rPr>
          <w:rFonts w:ascii="Calibri" w:hAnsi="Calibri"/>
          <w:i/>
        </w:rPr>
        <w:tab/>
        <w:t>Submission, investigation and decision on appeals shall not result in any discriminatory actions against the appellant.</w:t>
      </w:r>
    </w:p>
    <w:p w:rsidR="00436E1E" w:rsidRPr="00674B68" w:rsidRDefault="00436E1E" w:rsidP="00436E1E">
      <w:pPr>
        <w:tabs>
          <w:tab w:val="clear" w:pos="993"/>
          <w:tab w:val="clear" w:pos="1418"/>
        </w:tabs>
        <w:spacing w:line="240" w:lineRule="atLeast"/>
        <w:ind w:left="709" w:hanging="709"/>
        <w:rPr>
          <w:rFonts w:ascii="Calibri" w:hAnsi="Calibri"/>
        </w:rPr>
      </w:pPr>
    </w:p>
    <w:p w:rsidR="00B65663" w:rsidRPr="00674B68" w:rsidRDefault="00436E1E">
      <w:pPr>
        <w:tabs>
          <w:tab w:val="clear" w:pos="993"/>
          <w:tab w:val="clear" w:pos="1418"/>
        </w:tabs>
        <w:spacing w:line="240" w:lineRule="atLeast"/>
        <w:ind w:left="709" w:hanging="709"/>
        <w:rPr>
          <w:rFonts w:ascii="Calibri" w:hAnsi="Calibri"/>
          <w:b/>
        </w:rPr>
      </w:pPr>
      <w:r w:rsidRPr="00674B68">
        <w:rPr>
          <w:rFonts w:ascii="Calibri" w:hAnsi="Calibri"/>
        </w:rPr>
        <w:tab/>
      </w:r>
    </w:p>
    <w:p w:rsidR="00B65663" w:rsidRPr="00674B68" w:rsidRDefault="00B65663">
      <w:pPr>
        <w:tabs>
          <w:tab w:val="clear" w:pos="993"/>
          <w:tab w:val="clear" w:pos="1418"/>
        </w:tabs>
        <w:spacing w:line="240" w:lineRule="atLeast"/>
        <w:ind w:left="709" w:hanging="709"/>
        <w:rPr>
          <w:rFonts w:ascii="Calibri" w:hAnsi="Calibri"/>
          <w:b/>
        </w:rPr>
      </w:pPr>
    </w:p>
    <w:p w:rsidR="008707B8" w:rsidRPr="00674B68" w:rsidRDefault="006779ED" w:rsidP="006779ED">
      <w:pPr>
        <w:pStyle w:val="Heading1"/>
        <w:rPr>
          <w:rFonts w:ascii="Calibri" w:hAnsi="Calibri"/>
          <w:b w:val="0"/>
        </w:rPr>
      </w:pPr>
      <w:bookmarkStart w:id="8" w:name="_Toc477430291"/>
      <w:r>
        <w:rPr>
          <w:rFonts w:ascii="Calibri" w:hAnsi="Calibri"/>
        </w:rPr>
        <w:t>8</w:t>
      </w:r>
      <w:r>
        <w:rPr>
          <w:rFonts w:ascii="Calibri" w:hAnsi="Calibri"/>
        </w:rPr>
        <w:tab/>
      </w:r>
      <w:r w:rsidR="008707B8" w:rsidRPr="00674B68">
        <w:rPr>
          <w:rFonts w:ascii="Calibri" w:hAnsi="Calibri"/>
        </w:rPr>
        <w:t>Quality Records</w:t>
      </w:r>
      <w:bookmarkEnd w:id="8"/>
    </w:p>
    <w:p w:rsidR="00F41922" w:rsidRPr="00674B68" w:rsidRDefault="00F41922" w:rsidP="00F41922">
      <w:pPr>
        <w:tabs>
          <w:tab w:val="clear" w:pos="993"/>
          <w:tab w:val="clear" w:pos="1418"/>
        </w:tabs>
        <w:spacing w:line="240" w:lineRule="atLeast"/>
        <w:ind w:left="1065"/>
        <w:rPr>
          <w:rFonts w:ascii="Calibri" w:hAnsi="Calibri"/>
          <w:b/>
        </w:rPr>
      </w:pPr>
      <w:r w:rsidRPr="00674B68">
        <w:rPr>
          <w:rFonts w:ascii="Calibri" w:hAnsi="Calibri"/>
          <w:b/>
        </w:rPr>
        <w:t>(Note: all records shall be electronic to facilitate ease of transfer and storage)</w:t>
      </w:r>
    </w:p>
    <w:p w:rsidR="008707B8" w:rsidRPr="00674B68" w:rsidRDefault="008707B8">
      <w:pPr>
        <w:tabs>
          <w:tab w:val="clear" w:pos="993"/>
          <w:tab w:val="clear" w:pos="1418"/>
        </w:tabs>
        <w:spacing w:line="240" w:lineRule="atLeast"/>
        <w:ind w:left="709" w:hanging="709"/>
        <w:rPr>
          <w:rFonts w:ascii="Calibri" w:hAnsi="Calibri"/>
        </w:rPr>
      </w:pPr>
    </w:p>
    <w:p w:rsidR="008707B8" w:rsidRPr="00674B68" w:rsidRDefault="008707B8">
      <w:pPr>
        <w:tabs>
          <w:tab w:val="clear" w:pos="993"/>
          <w:tab w:val="clear" w:pos="1418"/>
        </w:tabs>
        <w:spacing w:line="240" w:lineRule="atLeast"/>
        <w:ind w:left="709" w:hanging="709"/>
        <w:rPr>
          <w:rFonts w:ascii="Calibri" w:hAnsi="Calibri"/>
        </w:rPr>
      </w:pPr>
    </w:p>
    <w:tbl>
      <w:tblPr>
        <w:tblW w:w="0" w:type="auto"/>
        <w:tblInd w:w="709" w:type="dxa"/>
        <w:tblLayout w:type="fixed"/>
        <w:tblLook w:val="0000" w:firstRow="0" w:lastRow="0" w:firstColumn="0" w:lastColumn="0" w:noHBand="0" w:noVBand="0"/>
      </w:tblPr>
      <w:tblGrid>
        <w:gridCol w:w="1668"/>
        <w:gridCol w:w="3401"/>
        <w:gridCol w:w="1702"/>
        <w:gridCol w:w="1296"/>
      </w:tblGrid>
      <w:tr w:rsidR="008707B8" w:rsidRPr="00674B68" w:rsidTr="003844C9">
        <w:trPr>
          <w:cantSplit/>
        </w:trPr>
        <w:tc>
          <w:tcPr>
            <w:tcW w:w="1668" w:type="dxa"/>
            <w:tcBorders>
              <w:top w:val="single" w:sz="6" w:space="0" w:color="auto"/>
              <w:left w:val="single" w:sz="6" w:space="0" w:color="auto"/>
              <w:bottom w:val="single" w:sz="6" w:space="0" w:color="auto"/>
              <w:right w:val="single" w:sz="6" w:space="0" w:color="auto"/>
            </w:tcBorders>
            <w:shd w:val="pct20" w:color="auto" w:fill="auto"/>
          </w:tcPr>
          <w:p w:rsidR="008707B8" w:rsidRPr="00674B68" w:rsidRDefault="008707B8">
            <w:pPr>
              <w:tabs>
                <w:tab w:val="clear" w:pos="993"/>
                <w:tab w:val="clear" w:pos="1418"/>
              </w:tabs>
              <w:spacing w:line="240" w:lineRule="atLeast"/>
              <w:jc w:val="center"/>
              <w:rPr>
                <w:rFonts w:ascii="Calibri" w:hAnsi="Calibri"/>
                <w:b/>
                <w:sz w:val="20"/>
              </w:rPr>
            </w:pPr>
            <w:r w:rsidRPr="00674B68">
              <w:rPr>
                <w:rFonts w:ascii="Calibri" w:hAnsi="Calibri"/>
                <w:b/>
                <w:sz w:val="20"/>
              </w:rPr>
              <w:t xml:space="preserve">Quality Record Number </w:t>
            </w:r>
          </w:p>
        </w:tc>
        <w:tc>
          <w:tcPr>
            <w:tcW w:w="3401" w:type="dxa"/>
            <w:tcBorders>
              <w:top w:val="single" w:sz="6" w:space="0" w:color="auto"/>
              <w:left w:val="single" w:sz="6" w:space="0" w:color="auto"/>
              <w:bottom w:val="single" w:sz="6" w:space="0" w:color="auto"/>
              <w:right w:val="single" w:sz="6" w:space="0" w:color="auto"/>
            </w:tcBorders>
            <w:shd w:val="pct20" w:color="auto" w:fill="auto"/>
          </w:tcPr>
          <w:p w:rsidR="008707B8" w:rsidRPr="00674B68" w:rsidRDefault="008707B8">
            <w:pPr>
              <w:tabs>
                <w:tab w:val="clear" w:pos="993"/>
                <w:tab w:val="clear" w:pos="1418"/>
              </w:tabs>
              <w:spacing w:before="120" w:line="240" w:lineRule="atLeast"/>
              <w:jc w:val="center"/>
              <w:rPr>
                <w:rFonts w:ascii="Calibri" w:hAnsi="Calibri"/>
                <w:b/>
                <w:sz w:val="20"/>
              </w:rPr>
            </w:pPr>
            <w:r w:rsidRPr="00674B68">
              <w:rPr>
                <w:rFonts w:ascii="Calibri" w:hAnsi="Calibri"/>
                <w:b/>
                <w:sz w:val="20"/>
              </w:rPr>
              <w:t>Quality Record Title:</w:t>
            </w:r>
          </w:p>
        </w:tc>
        <w:tc>
          <w:tcPr>
            <w:tcW w:w="1702" w:type="dxa"/>
            <w:tcBorders>
              <w:top w:val="single" w:sz="6" w:space="0" w:color="auto"/>
              <w:left w:val="single" w:sz="6" w:space="0" w:color="auto"/>
              <w:bottom w:val="single" w:sz="6" w:space="0" w:color="auto"/>
              <w:right w:val="single" w:sz="6" w:space="0" w:color="auto"/>
            </w:tcBorders>
            <w:shd w:val="pct20" w:color="auto" w:fill="auto"/>
          </w:tcPr>
          <w:p w:rsidR="008707B8" w:rsidRPr="00674B68" w:rsidRDefault="008707B8">
            <w:pPr>
              <w:tabs>
                <w:tab w:val="clear" w:pos="993"/>
                <w:tab w:val="clear" w:pos="1418"/>
              </w:tabs>
              <w:spacing w:before="120" w:line="240" w:lineRule="atLeast"/>
              <w:jc w:val="center"/>
              <w:rPr>
                <w:rFonts w:ascii="Calibri" w:hAnsi="Calibri"/>
                <w:b/>
                <w:sz w:val="20"/>
              </w:rPr>
            </w:pPr>
            <w:r w:rsidRPr="00674B68">
              <w:rPr>
                <w:rFonts w:ascii="Calibri" w:hAnsi="Calibri"/>
                <w:b/>
                <w:sz w:val="20"/>
              </w:rPr>
              <w:t>Type of File</w:t>
            </w:r>
          </w:p>
        </w:tc>
        <w:tc>
          <w:tcPr>
            <w:tcW w:w="1296" w:type="dxa"/>
            <w:tcBorders>
              <w:top w:val="single" w:sz="6" w:space="0" w:color="auto"/>
              <w:left w:val="single" w:sz="6" w:space="0" w:color="auto"/>
              <w:bottom w:val="single" w:sz="6" w:space="0" w:color="auto"/>
              <w:right w:val="single" w:sz="6" w:space="0" w:color="auto"/>
            </w:tcBorders>
            <w:shd w:val="pct20" w:color="auto" w:fill="auto"/>
          </w:tcPr>
          <w:p w:rsidR="008707B8" w:rsidRPr="00674B68" w:rsidRDefault="008707B8">
            <w:pPr>
              <w:tabs>
                <w:tab w:val="clear" w:pos="993"/>
                <w:tab w:val="clear" w:pos="1418"/>
              </w:tabs>
              <w:spacing w:line="240" w:lineRule="atLeast"/>
              <w:jc w:val="center"/>
              <w:rPr>
                <w:rFonts w:ascii="Calibri" w:hAnsi="Calibri"/>
                <w:b/>
                <w:sz w:val="20"/>
              </w:rPr>
            </w:pPr>
            <w:r w:rsidRPr="00674B68">
              <w:rPr>
                <w:rFonts w:ascii="Calibri" w:hAnsi="Calibri"/>
                <w:b/>
                <w:sz w:val="20"/>
              </w:rPr>
              <w:t>Retention Time</w:t>
            </w:r>
          </w:p>
        </w:tc>
      </w:tr>
      <w:tr w:rsidR="008707B8" w:rsidRPr="00674B68" w:rsidTr="003844C9">
        <w:trPr>
          <w:cantSplit/>
          <w:trHeight w:val="360"/>
        </w:trPr>
        <w:tc>
          <w:tcPr>
            <w:tcW w:w="1668" w:type="dxa"/>
            <w:tcBorders>
              <w:top w:val="single" w:sz="6" w:space="0" w:color="auto"/>
              <w:left w:val="single" w:sz="6" w:space="0" w:color="auto"/>
              <w:bottom w:val="single" w:sz="6" w:space="0" w:color="auto"/>
              <w:right w:val="single" w:sz="6" w:space="0" w:color="auto"/>
            </w:tcBorders>
          </w:tcPr>
          <w:p w:rsidR="008707B8" w:rsidRPr="00674B68" w:rsidRDefault="008707B8">
            <w:pPr>
              <w:tabs>
                <w:tab w:val="clear" w:pos="993"/>
                <w:tab w:val="clear" w:pos="1418"/>
              </w:tabs>
              <w:spacing w:before="240" w:after="240" w:line="240" w:lineRule="atLeast"/>
              <w:jc w:val="left"/>
              <w:rPr>
                <w:rFonts w:ascii="Calibri" w:hAnsi="Calibri"/>
                <w:sz w:val="20"/>
              </w:rPr>
            </w:pPr>
            <w:r w:rsidRPr="00674B68">
              <w:rPr>
                <w:rFonts w:ascii="Calibri" w:hAnsi="Calibri"/>
                <w:sz w:val="20"/>
              </w:rPr>
              <w:t>Form P12/01</w:t>
            </w:r>
          </w:p>
        </w:tc>
        <w:tc>
          <w:tcPr>
            <w:tcW w:w="3401" w:type="dxa"/>
            <w:tcBorders>
              <w:top w:val="single" w:sz="6" w:space="0" w:color="auto"/>
              <w:left w:val="single" w:sz="6" w:space="0" w:color="auto"/>
              <w:bottom w:val="single" w:sz="6" w:space="0" w:color="auto"/>
              <w:right w:val="single" w:sz="6" w:space="0" w:color="auto"/>
            </w:tcBorders>
          </w:tcPr>
          <w:p w:rsidR="008707B8" w:rsidRPr="00674B68" w:rsidRDefault="008707B8">
            <w:pPr>
              <w:tabs>
                <w:tab w:val="clear" w:pos="993"/>
                <w:tab w:val="clear" w:pos="1418"/>
              </w:tabs>
              <w:spacing w:before="240" w:after="240" w:line="240" w:lineRule="atLeast"/>
              <w:jc w:val="left"/>
              <w:rPr>
                <w:rFonts w:ascii="Calibri" w:hAnsi="Calibri"/>
                <w:sz w:val="20"/>
              </w:rPr>
            </w:pPr>
            <w:r w:rsidRPr="00674B68">
              <w:rPr>
                <w:rFonts w:ascii="Calibri" w:hAnsi="Calibri"/>
                <w:sz w:val="20"/>
              </w:rPr>
              <w:t>Complaints/Appeals Register</w:t>
            </w:r>
          </w:p>
        </w:tc>
        <w:tc>
          <w:tcPr>
            <w:tcW w:w="1702" w:type="dxa"/>
            <w:tcBorders>
              <w:top w:val="single" w:sz="6" w:space="0" w:color="auto"/>
              <w:left w:val="single" w:sz="6" w:space="0" w:color="auto"/>
              <w:bottom w:val="single" w:sz="6" w:space="0" w:color="auto"/>
              <w:right w:val="single" w:sz="6" w:space="0" w:color="auto"/>
            </w:tcBorders>
          </w:tcPr>
          <w:p w:rsidR="008707B8" w:rsidRPr="00674B68" w:rsidRDefault="008707B8">
            <w:pPr>
              <w:tabs>
                <w:tab w:val="clear" w:pos="993"/>
                <w:tab w:val="clear" w:pos="1418"/>
              </w:tabs>
              <w:spacing w:before="240" w:after="240" w:line="240" w:lineRule="atLeast"/>
              <w:jc w:val="left"/>
              <w:rPr>
                <w:rFonts w:ascii="Calibri" w:hAnsi="Calibri"/>
                <w:sz w:val="20"/>
              </w:rPr>
            </w:pPr>
            <w:r w:rsidRPr="00674B68">
              <w:rPr>
                <w:rFonts w:ascii="Calibri" w:hAnsi="Calibri"/>
                <w:sz w:val="20"/>
              </w:rPr>
              <w:t>Operations</w:t>
            </w:r>
          </w:p>
        </w:tc>
        <w:tc>
          <w:tcPr>
            <w:tcW w:w="1296" w:type="dxa"/>
            <w:tcBorders>
              <w:top w:val="single" w:sz="6" w:space="0" w:color="auto"/>
              <w:left w:val="single" w:sz="6" w:space="0" w:color="auto"/>
              <w:bottom w:val="single" w:sz="6" w:space="0" w:color="auto"/>
              <w:right w:val="single" w:sz="6" w:space="0" w:color="auto"/>
            </w:tcBorders>
          </w:tcPr>
          <w:p w:rsidR="008707B8" w:rsidRPr="00674B68" w:rsidRDefault="00B65663" w:rsidP="00B65663">
            <w:pPr>
              <w:tabs>
                <w:tab w:val="clear" w:pos="993"/>
                <w:tab w:val="clear" w:pos="1418"/>
              </w:tabs>
              <w:spacing w:before="240" w:after="240" w:line="240" w:lineRule="atLeast"/>
              <w:jc w:val="center"/>
              <w:rPr>
                <w:rFonts w:ascii="Calibri" w:hAnsi="Calibri"/>
                <w:sz w:val="20"/>
              </w:rPr>
            </w:pPr>
            <w:r w:rsidRPr="00674B68">
              <w:rPr>
                <w:rFonts w:ascii="Calibri" w:hAnsi="Calibri"/>
                <w:sz w:val="20"/>
              </w:rPr>
              <w:t>6</w:t>
            </w:r>
            <w:r w:rsidR="008707B8" w:rsidRPr="00674B68">
              <w:rPr>
                <w:rFonts w:ascii="Calibri" w:hAnsi="Calibri"/>
                <w:sz w:val="20"/>
              </w:rPr>
              <w:t xml:space="preserve"> years</w:t>
            </w:r>
          </w:p>
        </w:tc>
      </w:tr>
      <w:tr w:rsidR="003844C9" w:rsidRPr="00EA7D0D" w:rsidTr="003844C9">
        <w:trPr>
          <w:cantSplit/>
          <w:trHeight w:val="360"/>
        </w:trPr>
        <w:tc>
          <w:tcPr>
            <w:tcW w:w="1668" w:type="dxa"/>
            <w:tcBorders>
              <w:top w:val="single" w:sz="6" w:space="0" w:color="auto"/>
              <w:left w:val="single" w:sz="6" w:space="0" w:color="auto"/>
              <w:bottom w:val="single" w:sz="6" w:space="0" w:color="auto"/>
              <w:right w:val="single" w:sz="6" w:space="0" w:color="auto"/>
            </w:tcBorders>
          </w:tcPr>
          <w:p w:rsidR="003844C9" w:rsidRPr="00EA7D0D" w:rsidRDefault="003844C9" w:rsidP="00035EC5">
            <w:pPr>
              <w:tabs>
                <w:tab w:val="clear" w:pos="993"/>
                <w:tab w:val="clear" w:pos="1418"/>
              </w:tabs>
              <w:spacing w:before="240" w:after="240" w:line="240" w:lineRule="atLeast"/>
              <w:jc w:val="left"/>
              <w:rPr>
                <w:rFonts w:ascii="Calibri" w:hAnsi="Calibri"/>
                <w:sz w:val="20"/>
              </w:rPr>
            </w:pPr>
            <w:r w:rsidRPr="00EA7D0D">
              <w:rPr>
                <w:rFonts w:ascii="Calibri" w:hAnsi="Calibri"/>
                <w:sz w:val="20"/>
              </w:rPr>
              <w:t>Form P1</w:t>
            </w:r>
            <w:r w:rsidR="006779ED">
              <w:rPr>
                <w:rFonts w:ascii="Calibri" w:hAnsi="Calibri"/>
                <w:sz w:val="20"/>
              </w:rPr>
              <w:t>2/02</w:t>
            </w:r>
          </w:p>
        </w:tc>
        <w:tc>
          <w:tcPr>
            <w:tcW w:w="3401" w:type="dxa"/>
            <w:tcBorders>
              <w:top w:val="single" w:sz="6" w:space="0" w:color="auto"/>
              <w:left w:val="single" w:sz="6" w:space="0" w:color="auto"/>
              <w:bottom w:val="single" w:sz="6" w:space="0" w:color="auto"/>
              <w:right w:val="single" w:sz="6" w:space="0" w:color="auto"/>
            </w:tcBorders>
          </w:tcPr>
          <w:p w:rsidR="003844C9" w:rsidRPr="00EA7D0D" w:rsidRDefault="003844C9" w:rsidP="00035EC5">
            <w:pPr>
              <w:tabs>
                <w:tab w:val="clear" w:pos="993"/>
                <w:tab w:val="clear" w:pos="1418"/>
              </w:tabs>
              <w:spacing w:before="240" w:after="240" w:line="240" w:lineRule="atLeast"/>
              <w:jc w:val="left"/>
              <w:rPr>
                <w:rFonts w:ascii="Calibri" w:hAnsi="Calibri"/>
                <w:sz w:val="20"/>
              </w:rPr>
            </w:pPr>
            <w:r w:rsidRPr="00EA7D0D">
              <w:rPr>
                <w:rFonts w:ascii="Calibri" w:hAnsi="Calibri"/>
                <w:sz w:val="20"/>
              </w:rPr>
              <w:t>International Complaints/appeals register</w:t>
            </w:r>
          </w:p>
        </w:tc>
        <w:tc>
          <w:tcPr>
            <w:tcW w:w="1702" w:type="dxa"/>
            <w:tcBorders>
              <w:top w:val="single" w:sz="6" w:space="0" w:color="auto"/>
              <w:left w:val="single" w:sz="6" w:space="0" w:color="auto"/>
              <w:bottom w:val="single" w:sz="6" w:space="0" w:color="auto"/>
              <w:right w:val="single" w:sz="6" w:space="0" w:color="auto"/>
            </w:tcBorders>
          </w:tcPr>
          <w:p w:rsidR="003844C9" w:rsidRPr="00EA7D0D" w:rsidRDefault="003844C9" w:rsidP="00035EC5">
            <w:pPr>
              <w:tabs>
                <w:tab w:val="clear" w:pos="993"/>
                <w:tab w:val="clear" w:pos="1418"/>
              </w:tabs>
              <w:spacing w:before="240" w:after="240" w:line="240" w:lineRule="atLeast"/>
              <w:jc w:val="left"/>
              <w:rPr>
                <w:rFonts w:ascii="Calibri" w:hAnsi="Calibri"/>
                <w:sz w:val="20"/>
              </w:rPr>
            </w:pPr>
            <w:r w:rsidRPr="00EA7D0D">
              <w:rPr>
                <w:rFonts w:ascii="Calibri" w:hAnsi="Calibri"/>
                <w:sz w:val="20"/>
              </w:rPr>
              <w:t>Record</w:t>
            </w:r>
          </w:p>
        </w:tc>
        <w:tc>
          <w:tcPr>
            <w:tcW w:w="1296" w:type="dxa"/>
            <w:tcBorders>
              <w:top w:val="single" w:sz="6" w:space="0" w:color="auto"/>
              <w:left w:val="single" w:sz="6" w:space="0" w:color="auto"/>
              <w:bottom w:val="single" w:sz="6" w:space="0" w:color="auto"/>
              <w:right w:val="single" w:sz="6" w:space="0" w:color="auto"/>
            </w:tcBorders>
          </w:tcPr>
          <w:p w:rsidR="003844C9" w:rsidRPr="00EA7D0D" w:rsidRDefault="003844C9" w:rsidP="00035EC5">
            <w:pPr>
              <w:tabs>
                <w:tab w:val="clear" w:pos="993"/>
                <w:tab w:val="clear" w:pos="1418"/>
              </w:tabs>
              <w:spacing w:before="240" w:after="240" w:line="240" w:lineRule="atLeast"/>
              <w:jc w:val="center"/>
              <w:rPr>
                <w:rFonts w:ascii="Calibri" w:hAnsi="Calibri"/>
                <w:sz w:val="20"/>
              </w:rPr>
            </w:pPr>
            <w:r w:rsidRPr="00EA7D0D">
              <w:rPr>
                <w:rFonts w:ascii="Calibri" w:hAnsi="Calibri"/>
                <w:sz w:val="20"/>
              </w:rPr>
              <w:t>Indefinite</w:t>
            </w:r>
          </w:p>
        </w:tc>
      </w:tr>
    </w:tbl>
    <w:p w:rsidR="008707B8" w:rsidRPr="00674B68" w:rsidRDefault="008707B8">
      <w:pPr>
        <w:tabs>
          <w:tab w:val="clear" w:pos="993"/>
          <w:tab w:val="clear" w:pos="1418"/>
        </w:tabs>
        <w:spacing w:line="240" w:lineRule="atLeast"/>
        <w:ind w:left="709" w:hanging="709"/>
        <w:rPr>
          <w:rFonts w:ascii="Calibri" w:hAnsi="Calibri"/>
        </w:rPr>
      </w:pPr>
    </w:p>
    <w:sectPr w:rsidR="008707B8" w:rsidRPr="00674B68">
      <w:headerReference w:type="default" r:id="rId10"/>
      <w:footerReference w:type="default" r:id="rId11"/>
      <w:pgSz w:w="11907" w:h="16840"/>
      <w:pgMar w:top="2268" w:right="1418" w:bottom="851" w:left="1418"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68C" w:rsidRDefault="0066268C">
      <w:r>
        <w:separator/>
      </w:r>
    </w:p>
  </w:endnote>
  <w:endnote w:type="continuationSeparator" w:id="0">
    <w:p w:rsidR="0066268C" w:rsidRDefault="0066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7B8" w:rsidRPr="00674B68" w:rsidRDefault="008707B8" w:rsidP="006126E7">
    <w:pPr>
      <w:rPr>
        <w:rFonts w:ascii="Calibri" w:hAnsi="Calibri"/>
        <w:sz w:val="20"/>
      </w:rPr>
    </w:pPr>
    <w:r w:rsidRPr="00674B68">
      <w:rPr>
        <w:rFonts w:ascii="Calibri" w:hAnsi="Calibri"/>
        <w:sz w:val="20"/>
      </w:rPr>
      <w:t>P</w:t>
    </w:r>
    <w:r w:rsidR="00536D1E">
      <w:rPr>
        <w:rFonts w:ascii="Calibri" w:hAnsi="Calibri"/>
        <w:sz w:val="20"/>
      </w:rPr>
      <w:t>roc</w:t>
    </w:r>
    <w:r w:rsidRPr="00674B68">
      <w:rPr>
        <w:rFonts w:ascii="Calibri" w:hAnsi="Calibri"/>
        <w:sz w:val="20"/>
      </w:rPr>
      <w:t>12</w:t>
    </w:r>
    <w:r w:rsidR="0030344D" w:rsidRPr="00674B68">
      <w:rPr>
        <w:rFonts w:ascii="Calibri" w:hAnsi="Calibri"/>
        <w:sz w:val="20"/>
      </w:rPr>
      <w:t xml:space="preserve">     </w:t>
    </w:r>
    <w:r w:rsidR="003844C9">
      <w:rPr>
        <w:rFonts w:ascii="Calibri" w:hAnsi="Calibri"/>
        <w:sz w:val="20"/>
      </w:rPr>
      <w:t>March 2017</w:t>
    </w:r>
    <w:r w:rsidR="006126E7" w:rsidRPr="00674B68">
      <w:rPr>
        <w:rFonts w:ascii="Calibri" w:hAnsi="Calibri"/>
        <w:sz w:val="20"/>
      </w:rPr>
      <w:t xml:space="preserve">       </w:t>
    </w:r>
    <w:r w:rsidR="00F13708" w:rsidRPr="00674B68">
      <w:rPr>
        <w:rFonts w:ascii="Calibri" w:hAnsi="Calibri"/>
        <w:sz w:val="20"/>
      </w:rPr>
      <w:tab/>
    </w:r>
    <w:r w:rsidR="00F13708" w:rsidRPr="00674B68">
      <w:rPr>
        <w:rFonts w:ascii="Calibri" w:hAnsi="Calibri"/>
        <w:sz w:val="20"/>
      </w:rPr>
      <w:tab/>
    </w:r>
    <w:r w:rsidR="00F13708" w:rsidRPr="00674B68">
      <w:rPr>
        <w:rFonts w:ascii="Calibri" w:hAnsi="Calibri"/>
        <w:sz w:val="20"/>
      </w:rPr>
      <w:tab/>
    </w:r>
    <w:r w:rsidR="00F13708" w:rsidRPr="00674B68">
      <w:rPr>
        <w:rFonts w:ascii="Calibri" w:hAnsi="Calibri"/>
        <w:sz w:val="20"/>
      </w:rPr>
      <w:tab/>
    </w:r>
    <w:r w:rsidR="00F13708" w:rsidRPr="00674B68">
      <w:rPr>
        <w:rFonts w:ascii="Calibri" w:hAnsi="Calibri"/>
        <w:sz w:val="20"/>
      </w:rPr>
      <w:tab/>
    </w:r>
    <w:r w:rsidR="00F13708" w:rsidRPr="00674B68">
      <w:rPr>
        <w:rFonts w:ascii="Calibri" w:hAnsi="Calibri"/>
        <w:sz w:val="20"/>
      </w:rPr>
      <w:tab/>
    </w:r>
    <w:r w:rsidR="006126E7" w:rsidRPr="00674B68">
      <w:rPr>
        <w:rFonts w:ascii="Calibri" w:eastAsia="Calibri" w:hAnsi="Calibri"/>
        <w:sz w:val="20"/>
      </w:rPr>
      <w:t>Pa</w:t>
    </w:r>
    <w:r w:rsidRPr="00674B68">
      <w:rPr>
        <w:rFonts w:ascii="Calibri" w:hAnsi="Calibri"/>
        <w:sz w:val="20"/>
      </w:rPr>
      <w:t xml:space="preserve">ge </w:t>
    </w:r>
    <w:r w:rsidRPr="00674B68">
      <w:rPr>
        <w:rFonts w:ascii="Calibri" w:hAnsi="Calibri"/>
        <w:sz w:val="20"/>
      </w:rPr>
      <w:fldChar w:fldCharType="begin"/>
    </w:r>
    <w:r w:rsidRPr="00674B68">
      <w:rPr>
        <w:rFonts w:ascii="Calibri" w:hAnsi="Calibri"/>
        <w:sz w:val="20"/>
      </w:rPr>
      <w:instrText>PAGE</w:instrText>
    </w:r>
    <w:r w:rsidRPr="00674B68">
      <w:rPr>
        <w:rFonts w:ascii="Calibri" w:hAnsi="Calibri"/>
        <w:sz w:val="20"/>
      </w:rPr>
      <w:fldChar w:fldCharType="separate"/>
    </w:r>
    <w:r w:rsidR="00F43493">
      <w:rPr>
        <w:rFonts w:ascii="Calibri" w:hAnsi="Calibri"/>
        <w:noProof/>
        <w:sz w:val="20"/>
      </w:rPr>
      <w:t>5</w:t>
    </w:r>
    <w:r w:rsidRPr="00674B68">
      <w:rPr>
        <w:rFonts w:ascii="Calibri" w:hAnsi="Calibri"/>
        <w:sz w:val="20"/>
      </w:rPr>
      <w:fldChar w:fldCharType="end"/>
    </w:r>
    <w:r w:rsidRPr="00674B68">
      <w:rPr>
        <w:rFonts w:ascii="Calibri" w:hAnsi="Calibri"/>
        <w:sz w:val="20"/>
      </w:rPr>
      <w:t xml:space="preserve"> of </w:t>
    </w:r>
    <w:r w:rsidR="00FB169E" w:rsidRPr="00674B68">
      <w:rPr>
        <w:rFonts w:ascii="Calibri" w:hAnsi="Calibri"/>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68C" w:rsidRDefault="0066268C">
      <w:r>
        <w:separator/>
      </w:r>
    </w:p>
  </w:footnote>
  <w:footnote w:type="continuationSeparator" w:id="0">
    <w:p w:rsidR="0066268C" w:rsidRDefault="00662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E3" w:rsidRDefault="003844C9" w:rsidP="000F63E3">
    <w:pPr>
      <w:pStyle w:val="Header"/>
      <w:rPr>
        <w:noProof/>
        <w:lang w:eastAsia="en-GB"/>
      </w:rPr>
    </w:pPr>
    <w:r>
      <w:rPr>
        <w:noProof/>
        <w:lang w:eastAsia="en-GB"/>
      </w:rPr>
      <w:drawing>
        <wp:anchor distT="0" distB="0" distL="114300" distR="114300" simplePos="0" relativeHeight="251659264" behindDoc="0" locked="0" layoutInCell="1" allowOverlap="1">
          <wp:simplePos x="0" y="0"/>
          <wp:positionH relativeFrom="column">
            <wp:posOffset>26035</wp:posOffset>
          </wp:positionH>
          <wp:positionV relativeFrom="paragraph">
            <wp:posOffset>-410210</wp:posOffset>
          </wp:positionV>
          <wp:extent cx="1242060" cy="92964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929640"/>
                  </a:xfrm>
                  <a:prstGeom prst="rect">
                    <a:avLst/>
                  </a:prstGeom>
                  <a:noFill/>
                </pic:spPr>
              </pic:pic>
            </a:graphicData>
          </a:graphic>
          <wp14:sizeRelH relativeFrom="page">
            <wp14:pctWidth>0</wp14:pctWidth>
          </wp14:sizeRelH>
          <wp14:sizeRelV relativeFrom="page">
            <wp14:pctHeight>0</wp14:pctHeight>
          </wp14:sizeRelV>
        </wp:anchor>
      </w:drawing>
    </w:r>
  </w:p>
  <w:p w:rsidR="000F63E3" w:rsidRDefault="000F63E3" w:rsidP="000F63E3">
    <w:pPr>
      <w:pStyle w:val="Header"/>
      <w:rPr>
        <w:noProof/>
      </w:rPr>
    </w:pPr>
  </w:p>
  <w:p w:rsidR="000F63E3" w:rsidRPr="000F63E3" w:rsidRDefault="000F63E3" w:rsidP="000F63E3">
    <w:pPr>
      <w:pStyle w:val="Header"/>
      <w:rPr>
        <w:rFonts w:ascii="Calibri" w:hAnsi="Calibri"/>
        <w:noProof/>
        <w:sz w:val="20"/>
      </w:rPr>
    </w:pPr>
  </w:p>
  <w:p w:rsidR="000F63E3" w:rsidRPr="000F63E3" w:rsidRDefault="000F63E3" w:rsidP="000F63E3">
    <w:pPr>
      <w:pStyle w:val="Header"/>
      <w:rPr>
        <w:rFonts w:ascii="Calibri" w:hAnsi="Calibri"/>
        <w:noProof/>
        <w:sz w:val="20"/>
      </w:rPr>
    </w:pPr>
    <w:r w:rsidRPr="000F63E3">
      <w:rPr>
        <w:rFonts w:ascii="Calibri" w:hAnsi="Calibri"/>
        <w:noProof/>
        <w:sz w:val="20"/>
      </w:rPr>
      <w:t>SN Registrars (Holdings) Ltd t/a DAS Certification, QEC Certification and SNR Certification</w:t>
    </w:r>
  </w:p>
  <w:p w:rsidR="008707B8" w:rsidRPr="000F63E3" w:rsidRDefault="008707B8" w:rsidP="000F6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10754"/>
    <w:multiLevelType w:val="hybridMultilevel"/>
    <w:tmpl w:val="3CDC2D10"/>
    <w:lvl w:ilvl="0" w:tplc="04090001">
      <w:start w:val="1"/>
      <w:numFmt w:val="bullet"/>
      <w:lvlText w:val=""/>
      <w:lvlJc w:val="left"/>
      <w:pPr>
        <w:tabs>
          <w:tab w:val="num" w:pos="1450"/>
        </w:tabs>
        <w:ind w:left="1450" w:hanging="360"/>
      </w:pPr>
      <w:rPr>
        <w:rFonts w:ascii="Symbol" w:hAnsi="Symbol" w:hint="default"/>
      </w:rPr>
    </w:lvl>
    <w:lvl w:ilvl="1" w:tplc="04090003" w:tentative="1">
      <w:start w:val="1"/>
      <w:numFmt w:val="bullet"/>
      <w:lvlText w:val="o"/>
      <w:lvlJc w:val="left"/>
      <w:pPr>
        <w:tabs>
          <w:tab w:val="num" w:pos="2170"/>
        </w:tabs>
        <w:ind w:left="2170" w:hanging="360"/>
      </w:pPr>
      <w:rPr>
        <w:rFonts w:ascii="Courier New" w:hAnsi="Courier New" w:cs="Courier New" w:hint="default"/>
      </w:rPr>
    </w:lvl>
    <w:lvl w:ilvl="2" w:tplc="04090005" w:tentative="1">
      <w:start w:val="1"/>
      <w:numFmt w:val="bullet"/>
      <w:lvlText w:val=""/>
      <w:lvlJc w:val="left"/>
      <w:pPr>
        <w:tabs>
          <w:tab w:val="num" w:pos="2890"/>
        </w:tabs>
        <w:ind w:left="2890" w:hanging="360"/>
      </w:pPr>
      <w:rPr>
        <w:rFonts w:ascii="Wingdings" w:hAnsi="Wingdings" w:hint="default"/>
      </w:rPr>
    </w:lvl>
    <w:lvl w:ilvl="3" w:tplc="04090001" w:tentative="1">
      <w:start w:val="1"/>
      <w:numFmt w:val="bullet"/>
      <w:lvlText w:val=""/>
      <w:lvlJc w:val="left"/>
      <w:pPr>
        <w:tabs>
          <w:tab w:val="num" w:pos="3610"/>
        </w:tabs>
        <w:ind w:left="3610" w:hanging="360"/>
      </w:pPr>
      <w:rPr>
        <w:rFonts w:ascii="Symbol" w:hAnsi="Symbol" w:hint="default"/>
      </w:rPr>
    </w:lvl>
    <w:lvl w:ilvl="4" w:tplc="04090003" w:tentative="1">
      <w:start w:val="1"/>
      <w:numFmt w:val="bullet"/>
      <w:lvlText w:val="o"/>
      <w:lvlJc w:val="left"/>
      <w:pPr>
        <w:tabs>
          <w:tab w:val="num" w:pos="4330"/>
        </w:tabs>
        <w:ind w:left="4330" w:hanging="360"/>
      </w:pPr>
      <w:rPr>
        <w:rFonts w:ascii="Courier New" w:hAnsi="Courier New" w:cs="Courier New" w:hint="default"/>
      </w:rPr>
    </w:lvl>
    <w:lvl w:ilvl="5" w:tplc="04090005" w:tentative="1">
      <w:start w:val="1"/>
      <w:numFmt w:val="bullet"/>
      <w:lvlText w:val=""/>
      <w:lvlJc w:val="left"/>
      <w:pPr>
        <w:tabs>
          <w:tab w:val="num" w:pos="5050"/>
        </w:tabs>
        <w:ind w:left="5050" w:hanging="360"/>
      </w:pPr>
      <w:rPr>
        <w:rFonts w:ascii="Wingdings" w:hAnsi="Wingdings" w:hint="default"/>
      </w:rPr>
    </w:lvl>
    <w:lvl w:ilvl="6" w:tplc="04090001" w:tentative="1">
      <w:start w:val="1"/>
      <w:numFmt w:val="bullet"/>
      <w:lvlText w:val=""/>
      <w:lvlJc w:val="left"/>
      <w:pPr>
        <w:tabs>
          <w:tab w:val="num" w:pos="5770"/>
        </w:tabs>
        <w:ind w:left="5770" w:hanging="360"/>
      </w:pPr>
      <w:rPr>
        <w:rFonts w:ascii="Symbol" w:hAnsi="Symbol" w:hint="default"/>
      </w:rPr>
    </w:lvl>
    <w:lvl w:ilvl="7" w:tplc="04090003" w:tentative="1">
      <w:start w:val="1"/>
      <w:numFmt w:val="bullet"/>
      <w:lvlText w:val="o"/>
      <w:lvlJc w:val="left"/>
      <w:pPr>
        <w:tabs>
          <w:tab w:val="num" w:pos="6490"/>
        </w:tabs>
        <w:ind w:left="6490" w:hanging="360"/>
      </w:pPr>
      <w:rPr>
        <w:rFonts w:ascii="Courier New" w:hAnsi="Courier New" w:cs="Courier New" w:hint="default"/>
      </w:rPr>
    </w:lvl>
    <w:lvl w:ilvl="8" w:tplc="04090005" w:tentative="1">
      <w:start w:val="1"/>
      <w:numFmt w:val="bullet"/>
      <w:lvlText w:val=""/>
      <w:lvlJc w:val="left"/>
      <w:pPr>
        <w:tabs>
          <w:tab w:val="num" w:pos="7210"/>
        </w:tabs>
        <w:ind w:left="7210" w:hanging="360"/>
      </w:pPr>
      <w:rPr>
        <w:rFonts w:ascii="Wingdings" w:hAnsi="Wingdings" w:hint="default"/>
      </w:rPr>
    </w:lvl>
  </w:abstractNum>
  <w:abstractNum w:abstractNumId="1" w15:restartNumberingAfterBreak="0">
    <w:nsid w:val="4BEC692A"/>
    <w:multiLevelType w:val="hybridMultilevel"/>
    <w:tmpl w:val="61404DA4"/>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15:restartNumberingAfterBreak="0">
    <w:nsid w:val="5A90146F"/>
    <w:multiLevelType w:val="hybridMultilevel"/>
    <w:tmpl w:val="7616C79C"/>
    <w:lvl w:ilvl="0" w:tplc="ECE6FD1A">
      <w:start w:val="6"/>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D92"/>
    <w:rsid w:val="00055D2C"/>
    <w:rsid w:val="00071FA2"/>
    <w:rsid w:val="000F63E3"/>
    <w:rsid w:val="00120ACD"/>
    <w:rsid w:val="001608EE"/>
    <w:rsid w:val="00185730"/>
    <w:rsid w:val="0025736F"/>
    <w:rsid w:val="0027129E"/>
    <w:rsid w:val="00295FDB"/>
    <w:rsid w:val="002D2A07"/>
    <w:rsid w:val="0030344D"/>
    <w:rsid w:val="00327951"/>
    <w:rsid w:val="00371609"/>
    <w:rsid w:val="00374955"/>
    <w:rsid w:val="003844C9"/>
    <w:rsid w:val="003E7839"/>
    <w:rsid w:val="003F25FA"/>
    <w:rsid w:val="00416D8F"/>
    <w:rsid w:val="00436E1E"/>
    <w:rsid w:val="004E7F1A"/>
    <w:rsid w:val="00500C09"/>
    <w:rsid w:val="00536D1E"/>
    <w:rsid w:val="00564D92"/>
    <w:rsid w:val="006126E7"/>
    <w:rsid w:val="006531FB"/>
    <w:rsid w:val="0066268C"/>
    <w:rsid w:val="00674B68"/>
    <w:rsid w:val="006779ED"/>
    <w:rsid w:val="006C4C85"/>
    <w:rsid w:val="006D7826"/>
    <w:rsid w:val="007275D1"/>
    <w:rsid w:val="0081453E"/>
    <w:rsid w:val="00820CBE"/>
    <w:rsid w:val="00840A02"/>
    <w:rsid w:val="008707B8"/>
    <w:rsid w:val="00876CBA"/>
    <w:rsid w:val="008F5E92"/>
    <w:rsid w:val="009456AC"/>
    <w:rsid w:val="009A4C7B"/>
    <w:rsid w:val="009D4BF7"/>
    <w:rsid w:val="00A56B8A"/>
    <w:rsid w:val="00A64809"/>
    <w:rsid w:val="00A845A3"/>
    <w:rsid w:val="00AE6473"/>
    <w:rsid w:val="00B4083B"/>
    <w:rsid w:val="00B65663"/>
    <w:rsid w:val="00B84FE1"/>
    <w:rsid w:val="00BA3509"/>
    <w:rsid w:val="00BD3BE1"/>
    <w:rsid w:val="00C41D86"/>
    <w:rsid w:val="00D645C0"/>
    <w:rsid w:val="00D817EE"/>
    <w:rsid w:val="00DB5205"/>
    <w:rsid w:val="00DC0CB9"/>
    <w:rsid w:val="00DD6BE5"/>
    <w:rsid w:val="00E26E2F"/>
    <w:rsid w:val="00E347D9"/>
    <w:rsid w:val="00E77B8B"/>
    <w:rsid w:val="00E81F3D"/>
    <w:rsid w:val="00E85C60"/>
    <w:rsid w:val="00EF17CC"/>
    <w:rsid w:val="00F13708"/>
    <w:rsid w:val="00F23E0E"/>
    <w:rsid w:val="00F41922"/>
    <w:rsid w:val="00F43493"/>
    <w:rsid w:val="00F43D2F"/>
    <w:rsid w:val="00FB1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48FC8FB4"/>
  <w15:chartTrackingRefBased/>
  <w15:docId w15:val="{AC1AF0CB-675C-42CD-8F27-8F1D7E79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tabs>
        <w:tab w:val="left" w:pos="993"/>
        <w:tab w:val="left" w:pos="1418"/>
        <w:tab w:val="left" w:pos="1843"/>
        <w:tab w:val="left" w:pos="2268"/>
      </w:tabs>
      <w:jc w:val="both"/>
    </w:pPr>
    <w:rPr>
      <w:sz w:val="24"/>
      <w:lang w:eastAsia="en-US"/>
    </w:rPr>
  </w:style>
  <w:style w:type="paragraph" w:styleId="Heading1">
    <w:name w:val="heading 1"/>
    <w:basedOn w:val="body"/>
    <w:next w:val="body"/>
    <w:qFormat/>
    <w:pPr>
      <w:keepNext/>
      <w:tabs>
        <w:tab w:val="clear" w:pos="1418"/>
        <w:tab w:val="clear" w:pos="1843"/>
        <w:tab w:val="clear" w:pos="2268"/>
        <w:tab w:val="left" w:pos="426"/>
        <w:tab w:val="left" w:pos="851"/>
        <w:tab w:val="left" w:pos="1276"/>
        <w:tab w:val="left" w:pos="1701"/>
      </w:tabs>
      <w:ind w:left="0"/>
      <w:jc w:val="left"/>
      <w:outlineLvl w:val="0"/>
    </w:pPr>
    <w:rPr>
      <w:b/>
      <w:caps/>
    </w:rPr>
  </w:style>
  <w:style w:type="paragraph" w:styleId="Heading2">
    <w:name w:val="heading 2"/>
    <w:basedOn w:val="Normal"/>
    <w:next w:val="Normal"/>
    <w:qFormat/>
    <w:pPr>
      <w:tabs>
        <w:tab w:val="clear" w:pos="993"/>
        <w:tab w:val="clear" w:pos="1418"/>
        <w:tab w:val="clear" w:pos="1843"/>
        <w:tab w:val="clear" w:pos="2268"/>
      </w:tabs>
      <w:spacing w:after="240"/>
      <w:jc w:val="left"/>
      <w:outlineLvl w:val="1"/>
    </w:pPr>
    <w:rPr>
      <w:caps/>
    </w:rPr>
  </w:style>
  <w:style w:type="paragraph" w:styleId="Heading3">
    <w:name w:val="heading 3"/>
    <w:basedOn w:val="Normal"/>
    <w:next w:val="NormalIndent"/>
    <w:qFormat/>
    <w:pPr>
      <w:keepNext/>
      <w:tabs>
        <w:tab w:val="clear" w:pos="993"/>
        <w:tab w:val="clear" w:pos="1418"/>
        <w:tab w:val="clear" w:pos="1843"/>
        <w:tab w:val="clear" w:pos="2268"/>
        <w:tab w:val="left" w:pos="964"/>
      </w:tabs>
      <w:spacing w:after="240"/>
      <w:jc w:val="left"/>
      <w:outlineLvl w:val="2"/>
    </w:pPr>
    <w:rPr>
      <w:b/>
    </w:rPr>
  </w:style>
  <w:style w:type="paragraph" w:styleId="Heading4">
    <w:name w:val="heading 4"/>
    <w:basedOn w:val="NormalIndent"/>
    <w:next w:val="Normal"/>
    <w:qFormat/>
    <w:pPr>
      <w:keepNext/>
      <w:tabs>
        <w:tab w:val="clear" w:pos="1418"/>
        <w:tab w:val="clear" w:pos="1843"/>
        <w:tab w:val="clear" w:pos="2268"/>
      </w:tabs>
      <w:spacing w:after="0"/>
      <w:ind w:firstLine="0"/>
      <w:jc w:val="left"/>
      <w:outlineLvl w:val="3"/>
    </w:pPr>
    <w:rPr>
      <w:u w:val="single"/>
    </w:rPr>
  </w:style>
  <w:style w:type="paragraph" w:styleId="Heading5">
    <w:name w:val="heading 5"/>
    <w:basedOn w:val="Normal"/>
    <w:next w:val="NormalIndent"/>
    <w:qFormat/>
    <w:pPr>
      <w:ind w:left="720"/>
      <w:outlineLvl w:val="4"/>
    </w:pPr>
    <w:rPr>
      <w:b/>
      <w:sz w:val="20"/>
    </w:rPr>
  </w:style>
  <w:style w:type="paragraph" w:styleId="Heading6">
    <w:name w:val="heading 6"/>
    <w:basedOn w:val="Normal"/>
    <w:next w:val="NormalIndent"/>
    <w:qFormat/>
    <w:pPr>
      <w:ind w:left="720"/>
      <w:outlineLvl w:val="5"/>
    </w:pPr>
    <w:rPr>
      <w:sz w:val="20"/>
      <w:u w:val="single"/>
    </w:rPr>
  </w:style>
  <w:style w:type="paragraph" w:styleId="Heading7">
    <w:name w:val="heading 7"/>
    <w:basedOn w:val="Normal"/>
    <w:next w:val="NormalIndent"/>
    <w:qFormat/>
    <w:pPr>
      <w:ind w:left="720"/>
      <w:outlineLvl w:val="6"/>
    </w:pPr>
    <w:rPr>
      <w:i/>
      <w:sz w:val="20"/>
    </w:rPr>
  </w:style>
  <w:style w:type="paragraph" w:styleId="Heading8">
    <w:name w:val="heading 8"/>
    <w:basedOn w:val="Normal"/>
    <w:next w:val="NormalIndent"/>
    <w:qFormat/>
    <w:pPr>
      <w:ind w:left="720"/>
      <w:outlineLvl w:val="7"/>
    </w:pPr>
    <w:rPr>
      <w:i/>
      <w:sz w:val="20"/>
    </w:rPr>
  </w:style>
  <w:style w:type="paragraph" w:styleId="Heading9">
    <w:name w:val="heading 9"/>
    <w:basedOn w:val="Normal"/>
    <w:next w:val="NormalIndent"/>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tabs>
        <w:tab w:val="clear" w:pos="993"/>
      </w:tabs>
      <w:spacing w:after="240"/>
      <w:ind w:left="993"/>
    </w:pPr>
  </w:style>
  <w:style w:type="paragraph" w:styleId="NormalIndent">
    <w:name w:val="Normal Indent"/>
    <w:basedOn w:val="Normal"/>
    <w:pPr>
      <w:tabs>
        <w:tab w:val="clear" w:pos="993"/>
      </w:tabs>
      <w:spacing w:after="240"/>
      <w:ind w:left="993" w:hanging="993"/>
    </w:pPr>
  </w:style>
  <w:style w:type="paragraph" w:styleId="Footer">
    <w:name w:val="footer"/>
    <w:basedOn w:val="Normal"/>
    <w:pPr>
      <w:tabs>
        <w:tab w:val="clear" w:pos="993"/>
        <w:tab w:val="clear" w:pos="1418"/>
        <w:tab w:val="clear" w:pos="1843"/>
        <w:tab w:val="clear" w:pos="2268"/>
        <w:tab w:val="left" w:pos="4508"/>
      </w:tabs>
      <w:ind w:left="993"/>
      <w:jc w:val="left"/>
    </w:pPr>
    <w:rPr>
      <w:sz w:val="16"/>
    </w:rPr>
  </w:style>
  <w:style w:type="paragraph" w:styleId="Header">
    <w:name w:val="header"/>
    <w:basedOn w:val="Normal"/>
    <w:link w:val="HeaderChar"/>
    <w:pPr>
      <w:tabs>
        <w:tab w:val="clear" w:pos="993"/>
        <w:tab w:val="clear" w:pos="1418"/>
        <w:tab w:val="clear" w:pos="1843"/>
        <w:tab w:val="clear" w:pos="2268"/>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Hangingindent">
    <w:name w:val="Hanging indent"/>
    <w:basedOn w:val="Normal"/>
    <w:pPr>
      <w:tabs>
        <w:tab w:val="clear" w:pos="993"/>
      </w:tabs>
      <w:ind w:left="993" w:hanging="993"/>
    </w:pPr>
  </w:style>
  <w:style w:type="paragraph" w:customStyle="1" w:styleId="aindent">
    <w:name w:val="(a) indent"/>
    <w:basedOn w:val="NormalIndent"/>
    <w:pPr>
      <w:tabs>
        <w:tab w:val="clear" w:pos="1418"/>
      </w:tabs>
      <w:ind w:left="1418" w:hanging="426"/>
    </w:pPr>
  </w:style>
  <w:style w:type="paragraph" w:customStyle="1" w:styleId="iindent">
    <w:name w:val="(i) indent"/>
    <w:basedOn w:val="aindent"/>
    <w:pPr>
      <w:tabs>
        <w:tab w:val="clear" w:pos="1843"/>
      </w:tabs>
      <w:ind w:left="1985" w:hanging="567"/>
    </w:pPr>
  </w:style>
  <w:style w:type="paragraph" w:customStyle="1" w:styleId="Indenti">
    <w:name w:val="Indent (i)"/>
    <w:basedOn w:val="Normal"/>
    <w:pPr>
      <w:tabs>
        <w:tab w:val="clear" w:pos="993"/>
        <w:tab w:val="clear" w:pos="1418"/>
        <w:tab w:val="clear" w:pos="1843"/>
      </w:tabs>
      <w:spacing w:after="240"/>
      <w:ind w:left="1985" w:hanging="567"/>
    </w:pPr>
  </w:style>
  <w:style w:type="paragraph" w:customStyle="1" w:styleId="indent">
    <w:name w:val="indent"/>
    <w:basedOn w:val="Normal"/>
    <w:pPr>
      <w:tabs>
        <w:tab w:val="clear" w:pos="993"/>
      </w:tabs>
      <w:ind w:left="993"/>
    </w:pPr>
  </w:style>
  <w:style w:type="paragraph" w:styleId="BalloonText">
    <w:name w:val="Balloon Text"/>
    <w:basedOn w:val="Normal"/>
    <w:link w:val="BalloonTextChar"/>
    <w:rsid w:val="006C4C85"/>
    <w:rPr>
      <w:rFonts w:ascii="Tahoma" w:hAnsi="Tahoma" w:cs="Tahoma"/>
      <w:sz w:val="16"/>
      <w:szCs w:val="16"/>
    </w:rPr>
  </w:style>
  <w:style w:type="character" w:customStyle="1" w:styleId="BalloonTextChar">
    <w:name w:val="Balloon Text Char"/>
    <w:link w:val="BalloonText"/>
    <w:rsid w:val="006C4C85"/>
    <w:rPr>
      <w:rFonts w:ascii="Tahoma" w:hAnsi="Tahoma" w:cs="Tahoma"/>
      <w:sz w:val="16"/>
      <w:szCs w:val="16"/>
      <w:lang w:eastAsia="en-US"/>
    </w:rPr>
  </w:style>
  <w:style w:type="character" w:customStyle="1" w:styleId="HeaderChar">
    <w:name w:val="Header Char"/>
    <w:link w:val="Header"/>
    <w:rsid w:val="00F13708"/>
    <w:rPr>
      <w:sz w:val="24"/>
      <w:lang w:eastAsia="en-US"/>
    </w:rPr>
  </w:style>
  <w:style w:type="paragraph" w:styleId="TOCHeading">
    <w:name w:val="TOC Heading"/>
    <w:basedOn w:val="Heading1"/>
    <w:next w:val="Normal"/>
    <w:uiPriority w:val="39"/>
    <w:unhideWhenUsed/>
    <w:qFormat/>
    <w:rsid w:val="00F43493"/>
    <w:pPr>
      <w:keepLines/>
      <w:tabs>
        <w:tab w:val="clear" w:pos="426"/>
        <w:tab w:val="clear" w:pos="851"/>
        <w:tab w:val="clear" w:pos="1276"/>
        <w:tab w:val="clear" w:pos="1701"/>
      </w:tabs>
      <w:spacing w:before="240" w:after="0" w:line="259" w:lineRule="auto"/>
      <w:outlineLvl w:val="9"/>
    </w:pPr>
    <w:rPr>
      <w:rFonts w:asciiTheme="majorHAnsi" w:eastAsiaTheme="majorEastAsia" w:hAnsiTheme="majorHAnsi" w:cstheme="majorBidi"/>
      <w:b w:val="0"/>
      <w:caps w:val="0"/>
      <w:color w:val="2E74B5" w:themeColor="accent1" w:themeShade="BF"/>
      <w:sz w:val="32"/>
      <w:szCs w:val="32"/>
      <w:lang w:val="en-US"/>
    </w:rPr>
  </w:style>
  <w:style w:type="paragraph" w:styleId="TOC1">
    <w:name w:val="toc 1"/>
    <w:basedOn w:val="Normal"/>
    <w:next w:val="Normal"/>
    <w:autoRedefine/>
    <w:uiPriority w:val="39"/>
    <w:rsid w:val="00F43493"/>
    <w:pPr>
      <w:tabs>
        <w:tab w:val="clear" w:pos="993"/>
        <w:tab w:val="clear" w:pos="1418"/>
        <w:tab w:val="clear" w:pos="1843"/>
        <w:tab w:val="clear" w:pos="2268"/>
      </w:tabs>
      <w:spacing w:after="100"/>
    </w:pPr>
  </w:style>
  <w:style w:type="character" w:styleId="Hyperlink">
    <w:name w:val="Hyperlink"/>
    <w:basedOn w:val="DefaultParagraphFont"/>
    <w:uiPriority w:val="99"/>
    <w:unhideWhenUsed/>
    <w:rsid w:val="00F434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08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A2AB3-10C1-4515-8602-00BD97B62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1751</Words>
  <Characters>10544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proc25 Issue 3</vt:lpstr>
    </vt:vector>
  </TitlesOfParts>
  <Company>DAS Associates Ltd</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proc25 Issue 3</dc:title>
  <dc:subject/>
  <dc:creator>Ailsa Lawson</dc:creator>
  <cp:keywords/>
  <cp:lastModifiedBy>QEC Certification</cp:lastModifiedBy>
  <cp:revision>4</cp:revision>
  <cp:lastPrinted>2011-08-30T08:02:00Z</cp:lastPrinted>
  <dcterms:created xsi:type="dcterms:W3CDTF">2017-03-16T11:06:00Z</dcterms:created>
  <dcterms:modified xsi:type="dcterms:W3CDTF">2017-03-16T12:23:00Z</dcterms:modified>
</cp:coreProperties>
</file>